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F815B" w14:textId="50FB1064" w:rsidR="009B5633" w:rsidRDefault="00F61DB5">
      <w:pPr>
        <w:rPr>
          <w:szCs w:val="20"/>
        </w:rPr>
      </w:pPr>
      <w:bookmarkStart w:id="0" w:name="_GoBack"/>
      <w:bookmarkEnd w:id="0"/>
      <w:r w:rsidRPr="00341767">
        <w:rPr>
          <w:szCs w:val="20"/>
        </w:rPr>
        <w:t xml:space="preserve">How to </w:t>
      </w:r>
      <w:r w:rsidR="00ED604A">
        <w:rPr>
          <w:szCs w:val="20"/>
        </w:rPr>
        <w:t xml:space="preserve">use </w:t>
      </w:r>
      <w:r w:rsidRPr="00341767">
        <w:rPr>
          <w:szCs w:val="20"/>
        </w:rPr>
        <w:t xml:space="preserve">this </w:t>
      </w:r>
      <w:r w:rsidR="00341767">
        <w:rPr>
          <w:szCs w:val="20"/>
        </w:rPr>
        <w:t>Logic Model / Driver Diagram:</w:t>
      </w:r>
    </w:p>
    <w:p w14:paraId="067BFE2A" w14:textId="77777777" w:rsidR="00341767" w:rsidRPr="00341767" w:rsidRDefault="00341767">
      <w:pPr>
        <w:rPr>
          <w:szCs w:val="20"/>
        </w:rPr>
      </w:pPr>
    </w:p>
    <w:p w14:paraId="322DE640" w14:textId="184DB522" w:rsidR="00F137AB" w:rsidRPr="00341767" w:rsidRDefault="00F61DB5" w:rsidP="00F137AB">
      <w:pPr>
        <w:pStyle w:val="ListParagraph"/>
        <w:numPr>
          <w:ilvl w:val="0"/>
          <w:numId w:val="7"/>
        </w:numPr>
        <w:rPr>
          <w:szCs w:val="20"/>
        </w:rPr>
      </w:pPr>
      <w:r w:rsidRPr="00341767">
        <w:rPr>
          <w:szCs w:val="20"/>
        </w:rPr>
        <w:t>The Driver D</w:t>
      </w:r>
      <w:r w:rsidR="00C10606" w:rsidRPr="00341767">
        <w:rPr>
          <w:szCs w:val="20"/>
        </w:rPr>
        <w:t>iagram is an action</w:t>
      </w:r>
      <w:r w:rsidR="00F137AB" w:rsidRPr="00341767">
        <w:rPr>
          <w:szCs w:val="20"/>
        </w:rPr>
        <w:t xml:space="preserve">–oriented logic model that begins with an understanding of </w:t>
      </w:r>
      <w:r w:rsidR="00341767">
        <w:rPr>
          <w:szCs w:val="20"/>
        </w:rPr>
        <w:t>the</w:t>
      </w:r>
      <w:r w:rsidR="00F137AB" w:rsidRPr="00341767">
        <w:rPr>
          <w:szCs w:val="20"/>
        </w:rPr>
        <w:t xml:space="preserve"> Aim</w:t>
      </w:r>
      <w:r w:rsidR="00C10606" w:rsidRPr="00341767">
        <w:rPr>
          <w:szCs w:val="20"/>
        </w:rPr>
        <w:t xml:space="preserve"> </w:t>
      </w:r>
      <w:r w:rsidR="00623ED4">
        <w:rPr>
          <w:szCs w:val="20"/>
        </w:rPr>
        <w:t xml:space="preserve">(i.e. goals) </w:t>
      </w:r>
      <w:r w:rsidR="00C10606" w:rsidRPr="00341767">
        <w:rPr>
          <w:szCs w:val="20"/>
        </w:rPr>
        <w:t>and</w:t>
      </w:r>
      <w:r w:rsidR="00341767">
        <w:rPr>
          <w:szCs w:val="20"/>
        </w:rPr>
        <w:t xml:space="preserve"> identifies the D</w:t>
      </w:r>
      <w:r w:rsidR="00F137AB" w:rsidRPr="00341767">
        <w:rPr>
          <w:szCs w:val="20"/>
        </w:rPr>
        <w:t xml:space="preserve">rivers </w:t>
      </w:r>
      <w:r w:rsidR="00623ED4">
        <w:rPr>
          <w:szCs w:val="20"/>
        </w:rPr>
        <w:t xml:space="preserve">(i.e., primary and secondary drivers) </w:t>
      </w:r>
      <w:r w:rsidR="00C10606" w:rsidRPr="00341767">
        <w:rPr>
          <w:szCs w:val="20"/>
        </w:rPr>
        <w:t xml:space="preserve">necessary </w:t>
      </w:r>
      <w:r w:rsidR="00F137AB" w:rsidRPr="00341767">
        <w:rPr>
          <w:szCs w:val="20"/>
        </w:rPr>
        <w:t xml:space="preserve">to achieve </w:t>
      </w:r>
      <w:r w:rsidR="00C10606" w:rsidRPr="00341767">
        <w:rPr>
          <w:szCs w:val="20"/>
        </w:rPr>
        <w:t>that</w:t>
      </w:r>
      <w:r w:rsidR="00F137AB" w:rsidRPr="00341767">
        <w:rPr>
          <w:szCs w:val="20"/>
        </w:rPr>
        <w:t xml:space="preserve"> aim</w:t>
      </w:r>
      <w:r w:rsidR="00C10606" w:rsidRPr="00341767">
        <w:rPr>
          <w:szCs w:val="20"/>
        </w:rPr>
        <w:t>.</w:t>
      </w:r>
      <w:r w:rsidR="00F137AB" w:rsidRPr="00341767">
        <w:rPr>
          <w:szCs w:val="20"/>
        </w:rPr>
        <w:t xml:space="preserve"> </w:t>
      </w:r>
      <w:r w:rsidR="00341767">
        <w:rPr>
          <w:szCs w:val="20"/>
        </w:rPr>
        <w:t>The S</w:t>
      </w:r>
      <w:r w:rsidR="00C10606" w:rsidRPr="00341767">
        <w:rPr>
          <w:szCs w:val="20"/>
        </w:rPr>
        <w:t xml:space="preserve">trategies suggest the </w:t>
      </w:r>
      <w:r w:rsidR="00AB159F" w:rsidRPr="00341767">
        <w:rPr>
          <w:szCs w:val="20"/>
        </w:rPr>
        <w:t>activities that will accomp</w:t>
      </w:r>
      <w:r w:rsidR="00341767">
        <w:rPr>
          <w:szCs w:val="20"/>
        </w:rPr>
        <w:t>lish those D</w:t>
      </w:r>
      <w:r w:rsidR="00AB159F" w:rsidRPr="00341767">
        <w:rPr>
          <w:szCs w:val="20"/>
        </w:rPr>
        <w:t>rivers.</w:t>
      </w:r>
    </w:p>
    <w:p w14:paraId="6E074F5E" w14:textId="77777777" w:rsidR="00341767" w:rsidRPr="00341767" w:rsidRDefault="00341767" w:rsidP="00341767">
      <w:pPr>
        <w:pStyle w:val="ListParagraph"/>
        <w:rPr>
          <w:szCs w:val="20"/>
        </w:rPr>
      </w:pPr>
    </w:p>
    <w:p w14:paraId="6DC6967F" w14:textId="4735CDA1" w:rsidR="00F61DB5" w:rsidRPr="00341767" w:rsidRDefault="00F61DB5" w:rsidP="00F137AB">
      <w:pPr>
        <w:pStyle w:val="ListParagraph"/>
        <w:numPr>
          <w:ilvl w:val="0"/>
          <w:numId w:val="7"/>
        </w:numPr>
        <w:rPr>
          <w:szCs w:val="20"/>
        </w:rPr>
      </w:pPr>
      <w:r w:rsidRPr="00341767">
        <w:rPr>
          <w:szCs w:val="20"/>
        </w:rPr>
        <w:t xml:space="preserve">We use measures linked to the Driver Diagram to help understand whether we are achieving </w:t>
      </w:r>
      <w:r w:rsidR="00000924">
        <w:rPr>
          <w:szCs w:val="20"/>
        </w:rPr>
        <w:t>our A</w:t>
      </w:r>
      <w:r w:rsidRPr="00341767">
        <w:rPr>
          <w:szCs w:val="20"/>
        </w:rPr>
        <w:t>im in the work.  We need measures that define the Aim and</w:t>
      </w:r>
      <w:r w:rsidR="00ED604A">
        <w:rPr>
          <w:szCs w:val="20"/>
        </w:rPr>
        <w:t xml:space="preserve"> measures for each of the Primary Drivers </w:t>
      </w:r>
      <w:r w:rsidR="00623ED4">
        <w:rPr>
          <w:szCs w:val="20"/>
        </w:rPr>
        <w:t xml:space="preserve">(i.e., big ideas or areas of work) </w:t>
      </w:r>
      <w:r w:rsidRPr="00341767">
        <w:rPr>
          <w:szCs w:val="20"/>
        </w:rPr>
        <w:t xml:space="preserve">that tell </w:t>
      </w:r>
      <w:r w:rsidR="00000924">
        <w:rPr>
          <w:szCs w:val="20"/>
        </w:rPr>
        <w:t xml:space="preserve">us if we are making progress </w:t>
      </w:r>
      <w:r w:rsidR="00ED604A">
        <w:rPr>
          <w:szCs w:val="20"/>
        </w:rPr>
        <w:t>toward the Aim.</w:t>
      </w:r>
    </w:p>
    <w:p w14:paraId="297CCADA" w14:textId="77777777" w:rsidR="00341767" w:rsidRPr="00341767" w:rsidRDefault="00341767" w:rsidP="00341767">
      <w:pPr>
        <w:rPr>
          <w:szCs w:val="20"/>
        </w:rPr>
      </w:pPr>
    </w:p>
    <w:p w14:paraId="7B4EC06F" w14:textId="5A3BA463" w:rsidR="00F61DB5" w:rsidRDefault="00F61DB5" w:rsidP="00623ED4">
      <w:pPr>
        <w:pStyle w:val="ListParagraph"/>
        <w:numPr>
          <w:ilvl w:val="0"/>
          <w:numId w:val="7"/>
        </w:numPr>
        <w:jc w:val="both"/>
        <w:rPr>
          <w:szCs w:val="20"/>
        </w:rPr>
      </w:pPr>
      <w:r w:rsidRPr="00341767">
        <w:rPr>
          <w:szCs w:val="20"/>
        </w:rPr>
        <w:t>The Primary Drivers are outlined in the Notice of Funding Opportunities</w:t>
      </w:r>
      <w:r w:rsidR="00753608">
        <w:rPr>
          <w:szCs w:val="20"/>
        </w:rPr>
        <w:t xml:space="preserve"> (NOFO) and Program Award Application</w:t>
      </w:r>
      <w:r w:rsidRPr="00341767">
        <w:rPr>
          <w:szCs w:val="20"/>
        </w:rPr>
        <w:t>.  The Secondary Drivers and Strategies in this Logic Model are p</w:t>
      </w:r>
      <w:r w:rsidR="00ED604A">
        <w:rPr>
          <w:szCs w:val="20"/>
        </w:rPr>
        <w:t xml:space="preserve">rovided as examples.  Each applicant will determine the Secondary Drivers </w:t>
      </w:r>
      <w:r w:rsidR="00623ED4">
        <w:rPr>
          <w:szCs w:val="20"/>
        </w:rPr>
        <w:t xml:space="preserve">(i.e., identify specifically what influences the Primary Drivers and how change ideas relate to the drivers) </w:t>
      </w:r>
      <w:r w:rsidR="00ED604A">
        <w:rPr>
          <w:szCs w:val="20"/>
        </w:rPr>
        <w:t xml:space="preserve">and Strategies that they believe will help them achieve their Aim.   This </w:t>
      </w:r>
      <w:r w:rsidR="00000924">
        <w:rPr>
          <w:szCs w:val="20"/>
        </w:rPr>
        <w:t xml:space="preserve">process </w:t>
      </w:r>
      <w:r w:rsidR="00ED604A">
        <w:rPr>
          <w:szCs w:val="20"/>
        </w:rPr>
        <w:t>starts with questions:  What can we do to increase Awareness and Recognition of Dementia?  What can we do that will increase the likelihood of an Accurate and Timely Diagnosis?  The answers to those questions are the Secondary Drivers.  How they will do that work make up the Strategies.</w:t>
      </w:r>
    </w:p>
    <w:p w14:paraId="66C5032F" w14:textId="77777777" w:rsidR="00341767" w:rsidRPr="00341767" w:rsidRDefault="00341767" w:rsidP="00341767">
      <w:pPr>
        <w:rPr>
          <w:szCs w:val="20"/>
        </w:rPr>
      </w:pPr>
    </w:p>
    <w:p w14:paraId="5BD9F94B" w14:textId="39A2E100" w:rsidR="00D943D2" w:rsidRPr="00ED604A" w:rsidRDefault="00ED604A" w:rsidP="00D943D2">
      <w:pPr>
        <w:pStyle w:val="ListParagraph"/>
        <w:numPr>
          <w:ilvl w:val="0"/>
          <w:numId w:val="7"/>
        </w:numPr>
        <w:rPr>
          <w:szCs w:val="20"/>
        </w:rPr>
      </w:pPr>
      <w:r>
        <w:rPr>
          <w:szCs w:val="20"/>
        </w:rPr>
        <w:t>The</w:t>
      </w:r>
      <w:r w:rsidR="00341767">
        <w:rPr>
          <w:szCs w:val="20"/>
        </w:rPr>
        <w:t xml:space="preserve"> logic model</w:t>
      </w:r>
      <w:r w:rsidR="00753608">
        <w:rPr>
          <w:szCs w:val="20"/>
        </w:rPr>
        <w:t xml:space="preserve"> provides an opportunity to envision a </w:t>
      </w:r>
      <w:r w:rsidR="00341767">
        <w:rPr>
          <w:szCs w:val="20"/>
        </w:rPr>
        <w:t xml:space="preserve">a comprehensive approach to addressing dementia.  The </w:t>
      </w:r>
      <w:r w:rsidR="00753608">
        <w:rPr>
          <w:szCs w:val="20"/>
        </w:rPr>
        <w:t>NOFO and Program Award Application</w:t>
      </w:r>
      <w:r w:rsidR="00341767">
        <w:rPr>
          <w:szCs w:val="20"/>
        </w:rPr>
        <w:t xml:space="preserve"> </w:t>
      </w:r>
      <w:r>
        <w:rPr>
          <w:szCs w:val="20"/>
        </w:rPr>
        <w:t>ask</w:t>
      </w:r>
      <w:r w:rsidR="00341767">
        <w:rPr>
          <w:szCs w:val="20"/>
        </w:rPr>
        <w:t xml:space="preserve">s </w:t>
      </w:r>
      <w:r w:rsidR="00581E97">
        <w:rPr>
          <w:szCs w:val="20"/>
        </w:rPr>
        <w:t>that the A</w:t>
      </w:r>
      <w:r w:rsidR="00341767">
        <w:rPr>
          <w:szCs w:val="20"/>
        </w:rPr>
        <w:t>pplicant</w:t>
      </w:r>
      <w:r w:rsidR="00753608">
        <w:rPr>
          <w:szCs w:val="20"/>
        </w:rPr>
        <w:t>s</w:t>
      </w:r>
      <w:r w:rsidR="00341767">
        <w:rPr>
          <w:szCs w:val="20"/>
        </w:rPr>
        <w:t xml:space="preserve"> provide a </w:t>
      </w:r>
      <w:r w:rsidR="00341767" w:rsidRPr="00AD6BA7">
        <w:t>comprehensive approach to care and services for persons living with dementia and their caregivers</w:t>
      </w:r>
      <w:r w:rsidR="00341767" w:rsidRPr="00AD6BA7">
        <w:rPr>
          <w:szCs w:val="23"/>
        </w:rPr>
        <w:t xml:space="preserve"> and identify funding streams that will support service delivery.</w:t>
      </w:r>
      <w:r w:rsidR="00341767">
        <w:rPr>
          <w:szCs w:val="23"/>
        </w:rPr>
        <w:t xml:space="preserve">   This is an example of </w:t>
      </w:r>
      <w:r w:rsidR="00D943D2">
        <w:rPr>
          <w:szCs w:val="23"/>
        </w:rPr>
        <w:t xml:space="preserve">how such an approach might be organized. </w:t>
      </w:r>
      <w:r>
        <w:rPr>
          <w:szCs w:val="23"/>
        </w:rPr>
        <w:t xml:space="preserve">  The response to the NOFO should indicate the work to be undertaken in the two years of the project period; that work should be reflected in one or more of the Strategies of the Applicant’s </w:t>
      </w:r>
      <w:r w:rsidR="00581E97">
        <w:rPr>
          <w:szCs w:val="23"/>
        </w:rPr>
        <w:t>Driver Diagram / Logic Model.</w:t>
      </w:r>
    </w:p>
    <w:p w14:paraId="7F32D31D" w14:textId="77777777" w:rsidR="00D943D2" w:rsidRDefault="00D943D2" w:rsidP="00D943D2">
      <w:pPr>
        <w:rPr>
          <w:szCs w:val="20"/>
        </w:rPr>
      </w:pPr>
    </w:p>
    <w:p w14:paraId="4EC6150B" w14:textId="77777777" w:rsidR="00753608" w:rsidRDefault="00753608" w:rsidP="00D943D2">
      <w:pPr>
        <w:rPr>
          <w:b/>
          <w:sz w:val="28"/>
        </w:rPr>
      </w:pPr>
    </w:p>
    <w:p w14:paraId="5CAEB6A3" w14:textId="5D0D5C2B" w:rsidR="00D943D2" w:rsidRPr="00623ED4" w:rsidRDefault="00D943D2" w:rsidP="00D943D2">
      <w:pPr>
        <w:rPr>
          <w:b/>
        </w:rPr>
      </w:pPr>
      <w:r w:rsidRPr="00623ED4">
        <w:rPr>
          <w:b/>
        </w:rPr>
        <w:t>AIM: Improve care, services, and outcomes for American Indians and Alaska Natives living with dementia and their caregivers</w:t>
      </w:r>
    </w:p>
    <w:p w14:paraId="07E6945E" w14:textId="49F859CE" w:rsidR="00623ED4" w:rsidRPr="00623ED4" w:rsidRDefault="00D943D2" w:rsidP="00623ED4">
      <w:pPr>
        <w:ind w:left="720"/>
        <w:rPr>
          <w:i/>
        </w:rPr>
      </w:pPr>
      <w:r w:rsidRPr="00623ED4">
        <w:t xml:space="preserve">As Measured by: </w:t>
      </w:r>
      <w:r w:rsidR="00E07E91" w:rsidRPr="00623ED4">
        <w:t>(</w:t>
      </w:r>
      <w:r w:rsidRPr="00623ED4">
        <w:rPr>
          <w:i/>
        </w:rPr>
        <w:t xml:space="preserve">How will this be measured? How will we know </w:t>
      </w:r>
      <w:r w:rsidR="00623ED4" w:rsidRPr="00623ED4">
        <w:rPr>
          <w:i/>
        </w:rPr>
        <w:t>that changes are an improvemen</w:t>
      </w:r>
      <w:r w:rsidR="00623ED4">
        <w:rPr>
          <w:i/>
        </w:rPr>
        <w:t>?</w:t>
      </w:r>
      <w:r w:rsidR="00623ED4" w:rsidRPr="00623ED4">
        <w:rPr>
          <w:i/>
        </w:rPr>
        <w:t>t</w:t>
      </w:r>
    </w:p>
    <w:p w14:paraId="15DA08EF" w14:textId="77777777" w:rsidR="00D943D2" w:rsidRPr="00D943D2" w:rsidRDefault="00D943D2">
      <w:pPr>
        <w:rPr>
          <w:szCs w:val="20"/>
        </w:rPr>
      </w:pPr>
      <w:r w:rsidRPr="00D943D2">
        <w:rPr>
          <w:szCs w:val="20"/>
        </w:rPr>
        <w:t>Drivers:</w:t>
      </w:r>
    </w:p>
    <w:p w14:paraId="32A156EA" w14:textId="77777777" w:rsidR="00D943D2" w:rsidRPr="00D943D2" w:rsidRDefault="00D943D2" w:rsidP="00D943D2">
      <w:pPr>
        <w:pStyle w:val="ListParagraph"/>
        <w:numPr>
          <w:ilvl w:val="0"/>
          <w:numId w:val="8"/>
        </w:numPr>
        <w:rPr>
          <w:szCs w:val="20"/>
        </w:rPr>
      </w:pPr>
      <w:r w:rsidRPr="00D943D2">
        <w:rPr>
          <w:szCs w:val="20"/>
        </w:rPr>
        <w:t xml:space="preserve">Increase </w:t>
      </w:r>
      <w:r w:rsidRPr="00D943D2">
        <w:rPr>
          <w:b/>
          <w:szCs w:val="20"/>
        </w:rPr>
        <w:t>Awareness and Recognition</w:t>
      </w:r>
      <w:r w:rsidRPr="00D943D2">
        <w:rPr>
          <w:szCs w:val="20"/>
        </w:rPr>
        <w:t xml:space="preserve"> of Dementia</w:t>
      </w:r>
    </w:p>
    <w:p w14:paraId="054D098F" w14:textId="77777777" w:rsidR="00D943D2" w:rsidRPr="00D943D2" w:rsidRDefault="00D943D2" w:rsidP="00D943D2">
      <w:pPr>
        <w:pStyle w:val="ListParagraph"/>
        <w:numPr>
          <w:ilvl w:val="0"/>
          <w:numId w:val="8"/>
        </w:numPr>
        <w:rPr>
          <w:b/>
          <w:szCs w:val="20"/>
        </w:rPr>
      </w:pPr>
      <w:r w:rsidRPr="00D943D2">
        <w:rPr>
          <w:szCs w:val="20"/>
        </w:rPr>
        <w:t xml:space="preserve">Make an </w:t>
      </w:r>
      <w:r w:rsidRPr="00D943D2">
        <w:rPr>
          <w:b/>
          <w:szCs w:val="20"/>
        </w:rPr>
        <w:t>Accurate and Timely Diagnosis</w:t>
      </w:r>
    </w:p>
    <w:p w14:paraId="25BF4747" w14:textId="77777777" w:rsidR="00D943D2" w:rsidRPr="00D943D2" w:rsidRDefault="00D943D2" w:rsidP="00D943D2">
      <w:pPr>
        <w:pStyle w:val="ListParagraph"/>
        <w:numPr>
          <w:ilvl w:val="0"/>
          <w:numId w:val="8"/>
        </w:numPr>
        <w:rPr>
          <w:szCs w:val="20"/>
        </w:rPr>
      </w:pPr>
      <w:r w:rsidRPr="00D943D2">
        <w:rPr>
          <w:szCs w:val="20"/>
        </w:rPr>
        <w:t xml:space="preserve">Provide an </w:t>
      </w:r>
      <w:r w:rsidRPr="00D943D2">
        <w:rPr>
          <w:b/>
          <w:szCs w:val="20"/>
        </w:rPr>
        <w:t>Interdisciplinary Assessment</w:t>
      </w:r>
      <w:r w:rsidRPr="00D943D2">
        <w:rPr>
          <w:szCs w:val="20"/>
        </w:rPr>
        <w:t xml:space="preserve"> to identify need for services and an appropriate plan of care, for individuals living with dementia and their caregivers.</w:t>
      </w:r>
    </w:p>
    <w:p w14:paraId="64C752A5" w14:textId="70FB9A8A" w:rsidR="00D943D2" w:rsidRPr="00D943D2" w:rsidRDefault="00D943D2" w:rsidP="00D943D2">
      <w:pPr>
        <w:pStyle w:val="ListParagraph"/>
        <w:numPr>
          <w:ilvl w:val="0"/>
          <w:numId w:val="8"/>
        </w:numPr>
        <w:rPr>
          <w:szCs w:val="20"/>
        </w:rPr>
      </w:pPr>
      <w:r w:rsidRPr="00D943D2">
        <w:rPr>
          <w:szCs w:val="20"/>
        </w:rPr>
        <w:t xml:space="preserve">Provide comprehensive, person-centered </w:t>
      </w:r>
      <w:r w:rsidRPr="00D943D2">
        <w:rPr>
          <w:b/>
          <w:szCs w:val="20"/>
        </w:rPr>
        <w:t>Management and Referral</w:t>
      </w:r>
      <w:r w:rsidRPr="00D943D2">
        <w:rPr>
          <w:szCs w:val="20"/>
        </w:rPr>
        <w:t xml:space="preserve"> to meet needs</w:t>
      </w:r>
    </w:p>
    <w:p w14:paraId="7F648BCD" w14:textId="3D2A05E6" w:rsidR="00D943D2" w:rsidRPr="00D943D2" w:rsidRDefault="00D943D2" w:rsidP="00D943D2">
      <w:pPr>
        <w:pStyle w:val="ListParagraph"/>
        <w:numPr>
          <w:ilvl w:val="0"/>
          <w:numId w:val="8"/>
        </w:numPr>
        <w:rPr>
          <w:b/>
          <w:szCs w:val="20"/>
        </w:rPr>
      </w:pPr>
      <w:r w:rsidRPr="00D943D2">
        <w:rPr>
          <w:b/>
          <w:szCs w:val="20"/>
        </w:rPr>
        <w:t>Support Caregivers</w:t>
      </w:r>
    </w:p>
    <w:p w14:paraId="6C6F67CA" w14:textId="5671C9E3" w:rsidR="00F137AB" w:rsidRDefault="00F137AB" w:rsidP="00581E97">
      <w:pPr>
        <w:pStyle w:val="ListParagraph"/>
        <w:rPr>
          <w:szCs w:val="20"/>
        </w:rPr>
      </w:pPr>
    </w:p>
    <w:p w14:paraId="5AD23EF5" w14:textId="77777777" w:rsidR="00753608" w:rsidRDefault="00753608" w:rsidP="00581E97">
      <w:pPr>
        <w:pStyle w:val="ListParagraph"/>
        <w:rPr>
          <w:szCs w:val="20"/>
        </w:rPr>
      </w:pPr>
    </w:p>
    <w:p w14:paraId="665AF86E" w14:textId="57734537" w:rsidR="00581E97" w:rsidRPr="00436F85" w:rsidRDefault="00436F85" w:rsidP="00436F85">
      <w:pPr>
        <w:pStyle w:val="ListParagraph"/>
        <w:ind w:left="0"/>
        <w:rPr>
          <w:sz w:val="28"/>
          <w:szCs w:val="20"/>
        </w:rPr>
      </w:pPr>
      <w:r w:rsidRPr="00436F85">
        <w:rPr>
          <w:sz w:val="28"/>
          <w:szCs w:val="20"/>
        </w:rPr>
        <w:t xml:space="preserve">1. Increase </w:t>
      </w:r>
      <w:r w:rsidRPr="00436F85">
        <w:rPr>
          <w:b/>
          <w:sz w:val="28"/>
          <w:szCs w:val="20"/>
        </w:rPr>
        <w:t>Awareness and Recognition</w:t>
      </w:r>
      <w:r w:rsidRPr="00436F85">
        <w:rPr>
          <w:sz w:val="28"/>
          <w:szCs w:val="20"/>
        </w:rPr>
        <w:t xml:space="preserve"> of Dementia</w:t>
      </w:r>
    </w:p>
    <w:p w14:paraId="4AF9948A" w14:textId="77777777" w:rsidR="00581E97" w:rsidRPr="00581E97" w:rsidRDefault="00581E97" w:rsidP="00581E97">
      <w:pPr>
        <w:pStyle w:val="ListParagraph"/>
        <w:rPr>
          <w:szCs w:val="20"/>
        </w:rPr>
      </w:pPr>
    </w:p>
    <w:tbl>
      <w:tblPr>
        <w:tblStyle w:val="TableGrid"/>
        <w:tblW w:w="13235" w:type="dxa"/>
        <w:tblInd w:w="-275" w:type="dxa"/>
        <w:shd w:val="clear" w:color="auto" w:fill="E2EFD9" w:themeFill="accent6" w:themeFillTint="33"/>
        <w:tblLook w:val="04A0" w:firstRow="1" w:lastRow="0" w:firstColumn="1" w:lastColumn="0" w:noHBand="0" w:noVBand="1"/>
      </w:tblPr>
      <w:tblGrid>
        <w:gridCol w:w="2255"/>
        <w:gridCol w:w="4007"/>
        <w:gridCol w:w="20"/>
        <w:gridCol w:w="6953"/>
      </w:tblGrid>
      <w:tr w:rsidR="00D64233" w:rsidRPr="00D64B6C" w14:paraId="1A1C30C4" w14:textId="06ED858A" w:rsidTr="00D64233">
        <w:trPr>
          <w:trHeight w:val="1007"/>
        </w:trPr>
        <w:tc>
          <w:tcPr>
            <w:tcW w:w="2255" w:type="dxa"/>
            <w:shd w:val="clear" w:color="auto" w:fill="E2EFD9" w:themeFill="accent6" w:themeFillTint="33"/>
          </w:tcPr>
          <w:p w14:paraId="64A3982B" w14:textId="696EF7CF" w:rsidR="00C50B8A" w:rsidRPr="00D64B6C" w:rsidRDefault="00C50B8A" w:rsidP="00CC72B6">
            <w:pPr>
              <w:jc w:val="center"/>
              <w:rPr>
                <w:b/>
              </w:rPr>
            </w:pPr>
            <w:r w:rsidRPr="00D64B6C">
              <w:rPr>
                <w:b/>
              </w:rPr>
              <w:t>PRIMARY DRIVER</w:t>
            </w:r>
          </w:p>
          <w:p w14:paraId="0734AB08" w14:textId="77777777" w:rsidR="00C50B8A" w:rsidRPr="00D64B6C" w:rsidRDefault="00C50B8A" w:rsidP="00CC72B6">
            <w:pPr>
              <w:jc w:val="center"/>
              <w:rPr>
                <w:b/>
              </w:rPr>
            </w:pPr>
          </w:p>
          <w:p w14:paraId="623756E4" w14:textId="090FEA90" w:rsidR="00C50B8A" w:rsidRPr="00D64B6C" w:rsidRDefault="00C50B8A" w:rsidP="00C10606">
            <w:pPr>
              <w:jc w:val="center"/>
              <w:rPr>
                <w:b/>
              </w:rPr>
            </w:pPr>
            <w:r w:rsidRPr="00D64B6C">
              <w:rPr>
                <w:b/>
              </w:rPr>
              <w:t>What will be necessary to meet our aim?</w:t>
            </w:r>
          </w:p>
        </w:tc>
        <w:tc>
          <w:tcPr>
            <w:tcW w:w="4007" w:type="dxa"/>
            <w:shd w:val="clear" w:color="auto" w:fill="E2EFD9" w:themeFill="accent6" w:themeFillTint="33"/>
          </w:tcPr>
          <w:p w14:paraId="528894D2" w14:textId="626F047A" w:rsidR="00C50B8A" w:rsidRPr="00D64B6C" w:rsidRDefault="00C50B8A" w:rsidP="00CC72B6">
            <w:pPr>
              <w:jc w:val="center"/>
              <w:rPr>
                <w:b/>
              </w:rPr>
            </w:pPr>
            <w:r w:rsidRPr="00D64B6C">
              <w:rPr>
                <w:b/>
              </w:rPr>
              <w:t>SECONDARY DRIVERS</w:t>
            </w:r>
          </w:p>
          <w:p w14:paraId="5CC2111B" w14:textId="77777777" w:rsidR="00C50B8A" w:rsidRPr="00D64B6C" w:rsidRDefault="00C50B8A" w:rsidP="00CC72B6">
            <w:pPr>
              <w:jc w:val="center"/>
              <w:rPr>
                <w:b/>
              </w:rPr>
            </w:pPr>
          </w:p>
          <w:p w14:paraId="000D5255" w14:textId="7966099D" w:rsidR="00C50B8A" w:rsidRPr="00D64B6C" w:rsidRDefault="00C50B8A" w:rsidP="00C10606">
            <w:pPr>
              <w:jc w:val="center"/>
              <w:rPr>
                <w:b/>
                <w:i/>
              </w:rPr>
            </w:pPr>
            <w:r w:rsidRPr="00D64B6C">
              <w:rPr>
                <w:b/>
                <w:i/>
              </w:rPr>
              <w:t>What are the steps or components necessary for this driver?</w:t>
            </w:r>
          </w:p>
        </w:tc>
        <w:tc>
          <w:tcPr>
            <w:tcW w:w="6973" w:type="dxa"/>
            <w:gridSpan w:val="2"/>
            <w:shd w:val="clear" w:color="auto" w:fill="E2EFD9" w:themeFill="accent6" w:themeFillTint="33"/>
          </w:tcPr>
          <w:p w14:paraId="1C172A54" w14:textId="2051AB0A" w:rsidR="00C50B8A" w:rsidRPr="00D64B6C" w:rsidRDefault="00C50B8A" w:rsidP="00CC72B6">
            <w:pPr>
              <w:jc w:val="center"/>
              <w:rPr>
                <w:b/>
              </w:rPr>
            </w:pPr>
            <w:r w:rsidRPr="00D64B6C">
              <w:rPr>
                <w:b/>
              </w:rPr>
              <w:t>STRATEGIES</w:t>
            </w:r>
          </w:p>
          <w:p w14:paraId="3FBF931C" w14:textId="77777777" w:rsidR="00C50B8A" w:rsidRPr="00D64B6C" w:rsidRDefault="00C50B8A" w:rsidP="00CC72B6">
            <w:pPr>
              <w:jc w:val="center"/>
              <w:rPr>
                <w:b/>
              </w:rPr>
            </w:pPr>
          </w:p>
          <w:p w14:paraId="702A4A22" w14:textId="6ADA46B6" w:rsidR="00C50B8A" w:rsidRPr="00D64B6C" w:rsidRDefault="00C50B8A" w:rsidP="00C10606">
            <w:pPr>
              <w:jc w:val="center"/>
              <w:rPr>
                <w:b/>
                <w:i/>
              </w:rPr>
            </w:pPr>
            <w:r w:rsidRPr="00D64B6C">
              <w:rPr>
                <w:b/>
                <w:i/>
              </w:rPr>
              <w:t>Some examples of specific strategies related to this driver.</w:t>
            </w:r>
          </w:p>
        </w:tc>
      </w:tr>
      <w:tr w:rsidR="00D64233" w:rsidRPr="00D64B6C" w14:paraId="7EEF0B5D" w14:textId="73F3BE56" w:rsidTr="00D64233">
        <w:trPr>
          <w:trHeight w:val="91"/>
        </w:trPr>
        <w:tc>
          <w:tcPr>
            <w:tcW w:w="2255" w:type="dxa"/>
            <w:vMerge w:val="restart"/>
            <w:shd w:val="clear" w:color="auto" w:fill="E2EFD9" w:themeFill="accent6" w:themeFillTint="33"/>
          </w:tcPr>
          <w:p w14:paraId="4B842033" w14:textId="5A37EB0E" w:rsidR="00C50B8A" w:rsidRPr="00D64B6C" w:rsidRDefault="00C50B8A" w:rsidP="001A4110"/>
          <w:p w14:paraId="5A2F9926" w14:textId="70679CD3" w:rsidR="00C50B8A" w:rsidRPr="00D64B6C" w:rsidRDefault="00C50B8A" w:rsidP="001A4110">
            <w:r w:rsidRPr="00D64B6C">
              <w:t xml:space="preserve">Increase </w:t>
            </w:r>
            <w:r w:rsidRPr="00D64B6C">
              <w:rPr>
                <w:b/>
              </w:rPr>
              <w:t>Awareness and Recognition</w:t>
            </w:r>
            <w:r w:rsidRPr="00D64B6C">
              <w:t xml:space="preserve"> of Dementia</w:t>
            </w:r>
          </w:p>
          <w:p w14:paraId="6F1324B0" w14:textId="77777777" w:rsidR="00C50B8A" w:rsidRPr="00D64B6C" w:rsidRDefault="00C50B8A" w:rsidP="001A4110"/>
          <w:p w14:paraId="5F715D38" w14:textId="15FC328B" w:rsidR="00C50B8A" w:rsidRDefault="00D64233" w:rsidP="001A4110">
            <w:r>
              <w:t xml:space="preserve">Example </w:t>
            </w:r>
            <w:r w:rsidR="00C50B8A" w:rsidRPr="00D64B6C">
              <w:t>Measures:</w:t>
            </w:r>
          </w:p>
          <w:p w14:paraId="705B40FF" w14:textId="77777777" w:rsidR="00D64233" w:rsidRDefault="00D64233" w:rsidP="00D64233">
            <w:pPr>
              <w:pStyle w:val="ListParagraph"/>
              <w:numPr>
                <w:ilvl w:val="0"/>
                <w:numId w:val="19"/>
              </w:numPr>
            </w:pPr>
            <w:r>
              <w:t>Rates of dementia</w:t>
            </w:r>
          </w:p>
          <w:p w14:paraId="69C5897A" w14:textId="77777777" w:rsidR="00D64233" w:rsidRDefault="00D64233" w:rsidP="00D64233">
            <w:pPr>
              <w:pStyle w:val="ListParagraph"/>
              <w:numPr>
                <w:ilvl w:val="0"/>
                <w:numId w:val="19"/>
              </w:numPr>
            </w:pPr>
            <w:r>
              <w:t># of referrals from community for assessment.</w:t>
            </w:r>
          </w:p>
          <w:p w14:paraId="5AC3A8F9" w14:textId="76C75EE5" w:rsidR="00D64233" w:rsidRPr="00D64B6C" w:rsidRDefault="00D64233" w:rsidP="00D64233">
            <w:pPr>
              <w:pStyle w:val="ListParagraph"/>
              <w:numPr>
                <w:ilvl w:val="0"/>
                <w:numId w:val="19"/>
              </w:numPr>
            </w:pPr>
            <w:r>
              <w:t># of staff or Tribal orgs trained in early detection.</w:t>
            </w:r>
          </w:p>
        </w:tc>
        <w:tc>
          <w:tcPr>
            <w:tcW w:w="4027" w:type="dxa"/>
            <w:gridSpan w:val="2"/>
            <w:vMerge w:val="restart"/>
            <w:shd w:val="clear" w:color="auto" w:fill="E2EFD9" w:themeFill="accent6" w:themeFillTint="33"/>
          </w:tcPr>
          <w:p w14:paraId="1F363DD6" w14:textId="0A4B7D69" w:rsidR="00C50B8A" w:rsidRPr="00D64B6C" w:rsidRDefault="00C50B8A" w:rsidP="00CC72B6">
            <w:r w:rsidRPr="00D64B6C">
              <w:t>Implement an Early Detection Strategy</w:t>
            </w:r>
          </w:p>
        </w:tc>
        <w:tc>
          <w:tcPr>
            <w:tcW w:w="6953" w:type="dxa"/>
            <w:shd w:val="clear" w:color="auto" w:fill="E2EFD9" w:themeFill="accent6" w:themeFillTint="33"/>
          </w:tcPr>
          <w:p w14:paraId="1FF86CE3" w14:textId="00805035" w:rsidR="00C50B8A" w:rsidRPr="00D64B6C" w:rsidRDefault="00C50B8A" w:rsidP="000953D1">
            <w:r w:rsidRPr="00D64B6C">
              <w:t>Use a standard screening tools (e.g. Mini-Cog)</w:t>
            </w:r>
          </w:p>
        </w:tc>
      </w:tr>
      <w:tr w:rsidR="00D64233" w:rsidRPr="00D64B6C" w14:paraId="5ACC8575" w14:textId="77777777" w:rsidTr="00D64233">
        <w:trPr>
          <w:trHeight w:val="122"/>
        </w:trPr>
        <w:tc>
          <w:tcPr>
            <w:tcW w:w="2255" w:type="dxa"/>
            <w:vMerge/>
            <w:shd w:val="clear" w:color="auto" w:fill="E2EFD9" w:themeFill="accent6" w:themeFillTint="33"/>
          </w:tcPr>
          <w:p w14:paraId="23D7A0D9" w14:textId="3BC7379E" w:rsidR="00C50B8A" w:rsidRPr="00D64B6C" w:rsidRDefault="00C50B8A" w:rsidP="001A4110"/>
        </w:tc>
        <w:tc>
          <w:tcPr>
            <w:tcW w:w="4027" w:type="dxa"/>
            <w:gridSpan w:val="2"/>
            <w:vMerge/>
            <w:shd w:val="clear" w:color="auto" w:fill="E2EFD9" w:themeFill="accent6" w:themeFillTint="33"/>
          </w:tcPr>
          <w:p w14:paraId="22425B62" w14:textId="77777777" w:rsidR="00C50B8A" w:rsidRPr="00D64B6C" w:rsidRDefault="00C50B8A" w:rsidP="00CC72B6"/>
        </w:tc>
        <w:tc>
          <w:tcPr>
            <w:tcW w:w="6953" w:type="dxa"/>
            <w:shd w:val="clear" w:color="auto" w:fill="E2EFD9" w:themeFill="accent6" w:themeFillTint="33"/>
          </w:tcPr>
          <w:p w14:paraId="66B87B11" w14:textId="4F4878B4" w:rsidR="00C50B8A" w:rsidRPr="00D64B6C" w:rsidRDefault="00C50B8A" w:rsidP="00CC72B6">
            <w:r w:rsidRPr="00D64B6C">
              <w:t>Identify the triggers for screening in various settings.</w:t>
            </w:r>
          </w:p>
        </w:tc>
      </w:tr>
      <w:tr w:rsidR="00D64233" w:rsidRPr="00D64B6C" w14:paraId="540D377A" w14:textId="77777777" w:rsidTr="00D64233">
        <w:trPr>
          <w:trHeight w:val="755"/>
        </w:trPr>
        <w:tc>
          <w:tcPr>
            <w:tcW w:w="2255" w:type="dxa"/>
            <w:vMerge/>
            <w:shd w:val="clear" w:color="auto" w:fill="E2EFD9" w:themeFill="accent6" w:themeFillTint="33"/>
          </w:tcPr>
          <w:p w14:paraId="3D20D7BB" w14:textId="6C877111" w:rsidR="00C50B8A" w:rsidRPr="00D64B6C" w:rsidRDefault="00C50B8A" w:rsidP="001A4110"/>
        </w:tc>
        <w:tc>
          <w:tcPr>
            <w:tcW w:w="4027" w:type="dxa"/>
            <w:gridSpan w:val="2"/>
            <w:vMerge/>
            <w:shd w:val="clear" w:color="auto" w:fill="E2EFD9" w:themeFill="accent6" w:themeFillTint="33"/>
          </w:tcPr>
          <w:p w14:paraId="3000E558" w14:textId="77777777" w:rsidR="00C50B8A" w:rsidRPr="00D64B6C" w:rsidRDefault="00C50B8A" w:rsidP="00CC72B6"/>
        </w:tc>
        <w:tc>
          <w:tcPr>
            <w:tcW w:w="6953" w:type="dxa"/>
            <w:shd w:val="clear" w:color="auto" w:fill="E2EFD9" w:themeFill="accent6" w:themeFillTint="33"/>
          </w:tcPr>
          <w:p w14:paraId="2D6B3497" w14:textId="42527CF8" w:rsidR="00C50B8A" w:rsidRPr="00D64B6C" w:rsidRDefault="00C50B8A" w:rsidP="00C13D6A">
            <w:r w:rsidRPr="00D64B6C">
              <w:t>Train in screening in various clinical settings (for example:  oral health, pharmacy, Public Health and Community Health Nursing, Community Health Representatives)</w:t>
            </w:r>
          </w:p>
        </w:tc>
      </w:tr>
      <w:tr w:rsidR="00D64233" w:rsidRPr="00D64B6C" w14:paraId="1A60B4C9" w14:textId="77777777" w:rsidTr="00D64233">
        <w:trPr>
          <w:trHeight w:val="91"/>
        </w:trPr>
        <w:tc>
          <w:tcPr>
            <w:tcW w:w="2255" w:type="dxa"/>
            <w:vMerge/>
            <w:shd w:val="clear" w:color="auto" w:fill="E2EFD9" w:themeFill="accent6" w:themeFillTint="33"/>
          </w:tcPr>
          <w:p w14:paraId="7AB4714D" w14:textId="3FFAEAAE" w:rsidR="00C50B8A" w:rsidRPr="00D64B6C" w:rsidRDefault="00C50B8A" w:rsidP="001A4110"/>
        </w:tc>
        <w:tc>
          <w:tcPr>
            <w:tcW w:w="4027" w:type="dxa"/>
            <w:gridSpan w:val="2"/>
            <w:vMerge w:val="restart"/>
            <w:shd w:val="clear" w:color="auto" w:fill="E2EFD9" w:themeFill="accent6" w:themeFillTint="33"/>
          </w:tcPr>
          <w:p w14:paraId="776B9E5D" w14:textId="10DFD880" w:rsidR="00C50B8A" w:rsidRPr="00D64B6C" w:rsidRDefault="00C50B8A" w:rsidP="00CC72B6">
            <w:r w:rsidRPr="00D64B6C">
              <w:t>Create opportunities for detection of cognitive impairment</w:t>
            </w:r>
          </w:p>
        </w:tc>
        <w:tc>
          <w:tcPr>
            <w:tcW w:w="6953" w:type="dxa"/>
            <w:shd w:val="clear" w:color="auto" w:fill="E2EFD9" w:themeFill="accent6" w:themeFillTint="33"/>
          </w:tcPr>
          <w:p w14:paraId="76A75EAD" w14:textId="6B0D2773" w:rsidR="00C50B8A" w:rsidRPr="00D64B6C" w:rsidRDefault="00C50B8A" w:rsidP="00CC72B6">
            <w:r w:rsidRPr="00D64B6C">
              <w:t>Use a Well Elder Visit or the Medicare Annual Wellness Visit as an opportunity to assess for cognitive impairment.</w:t>
            </w:r>
          </w:p>
        </w:tc>
      </w:tr>
      <w:tr w:rsidR="00D64233" w:rsidRPr="00D64B6C" w14:paraId="1606DE2B" w14:textId="77777777" w:rsidTr="00D64233">
        <w:trPr>
          <w:trHeight w:val="91"/>
        </w:trPr>
        <w:tc>
          <w:tcPr>
            <w:tcW w:w="2255" w:type="dxa"/>
            <w:vMerge/>
            <w:shd w:val="clear" w:color="auto" w:fill="E2EFD9" w:themeFill="accent6" w:themeFillTint="33"/>
          </w:tcPr>
          <w:p w14:paraId="3B1E9E25" w14:textId="516F2885" w:rsidR="00C50B8A" w:rsidRPr="00D64B6C" w:rsidRDefault="00C50B8A" w:rsidP="001A4110"/>
        </w:tc>
        <w:tc>
          <w:tcPr>
            <w:tcW w:w="4027" w:type="dxa"/>
            <w:gridSpan w:val="2"/>
            <w:vMerge/>
            <w:shd w:val="clear" w:color="auto" w:fill="E2EFD9" w:themeFill="accent6" w:themeFillTint="33"/>
          </w:tcPr>
          <w:p w14:paraId="20A5D4F3" w14:textId="77777777" w:rsidR="00C50B8A" w:rsidRPr="00D64B6C" w:rsidRDefault="00C50B8A" w:rsidP="00CC72B6"/>
        </w:tc>
        <w:tc>
          <w:tcPr>
            <w:tcW w:w="6953" w:type="dxa"/>
            <w:shd w:val="clear" w:color="auto" w:fill="E2EFD9" w:themeFill="accent6" w:themeFillTint="33"/>
          </w:tcPr>
          <w:p w14:paraId="14E72A26" w14:textId="39881CE0" w:rsidR="00C50B8A" w:rsidRPr="00D64B6C" w:rsidRDefault="00C50B8A" w:rsidP="00C13D6A">
            <w:r w:rsidRPr="00D64B6C">
              <w:t xml:space="preserve">Assess for cognitive impairment and delirium in the Emergency Department </w:t>
            </w:r>
          </w:p>
        </w:tc>
      </w:tr>
      <w:tr w:rsidR="00D64233" w:rsidRPr="00D64B6C" w14:paraId="27CB07B2" w14:textId="77777777" w:rsidTr="00D64233">
        <w:trPr>
          <w:trHeight w:val="91"/>
        </w:trPr>
        <w:tc>
          <w:tcPr>
            <w:tcW w:w="2255" w:type="dxa"/>
            <w:vMerge/>
            <w:shd w:val="clear" w:color="auto" w:fill="E2EFD9" w:themeFill="accent6" w:themeFillTint="33"/>
          </w:tcPr>
          <w:p w14:paraId="098909F7" w14:textId="3020162C" w:rsidR="00C50B8A" w:rsidRPr="00D64B6C" w:rsidRDefault="00C50B8A" w:rsidP="00CC72B6"/>
        </w:tc>
        <w:tc>
          <w:tcPr>
            <w:tcW w:w="4027" w:type="dxa"/>
            <w:gridSpan w:val="2"/>
            <w:vMerge w:val="restart"/>
            <w:shd w:val="clear" w:color="auto" w:fill="E2EFD9" w:themeFill="accent6" w:themeFillTint="33"/>
          </w:tcPr>
          <w:p w14:paraId="694FF2FD" w14:textId="6E75CA17" w:rsidR="00C50B8A" w:rsidRPr="00D64B6C" w:rsidRDefault="00C50B8A" w:rsidP="00CC72B6">
            <w:r w:rsidRPr="00D64B6C">
              <w:t>Educate in the Warning Signs for Dementia</w:t>
            </w:r>
          </w:p>
        </w:tc>
        <w:tc>
          <w:tcPr>
            <w:tcW w:w="6953" w:type="dxa"/>
            <w:shd w:val="clear" w:color="auto" w:fill="E2EFD9" w:themeFill="accent6" w:themeFillTint="33"/>
          </w:tcPr>
          <w:p w14:paraId="3B29BED5" w14:textId="4F57C8BA" w:rsidR="00C50B8A" w:rsidRPr="00D64B6C" w:rsidRDefault="00C50B8A" w:rsidP="000953D1">
            <w:r w:rsidRPr="00D64B6C">
              <w:t>Train front-line staff in warning signs and care pathways.</w:t>
            </w:r>
          </w:p>
        </w:tc>
      </w:tr>
      <w:tr w:rsidR="00D64233" w:rsidRPr="00D64B6C" w14:paraId="42A962EF" w14:textId="77777777" w:rsidTr="00D64233">
        <w:trPr>
          <w:trHeight w:val="91"/>
        </w:trPr>
        <w:tc>
          <w:tcPr>
            <w:tcW w:w="2255" w:type="dxa"/>
            <w:vMerge/>
            <w:shd w:val="clear" w:color="auto" w:fill="E2EFD9" w:themeFill="accent6" w:themeFillTint="33"/>
          </w:tcPr>
          <w:p w14:paraId="7E5D5EA6" w14:textId="37E1DE48" w:rsidR="00C50B8A" w:rsidRPr="00D64B6C" w:rsidRDefault="00C50B8A" w:rsidP="00CC72B6"/>
        </w:tc>
        <w:tc>
          <w:tcPr>
            <w:tcW w:w="4027" w:type="dxa"/>
            <w:gridSpan w:val="2"/>
            <w:vMerge/>
            <w:shd w:val="clear" w:color="auto" w:fill="E2EFD9" w:themeFill="accent6" w:themeFillTint="33"/>
          </w:tcPr>
          <w:p w14:paraId="5F04F3A0" w14:textId="77777777" w:rsidR="00C50B8A" w:rsidRPr="00D64B6C" w:rsidRDefault="00C50B8A" w:rsidP="00CC72B6"/>
        </w:tc>
        <w:tc>
          <w:tcPr>
            <w:tcW w:w="6953" w:type="dxa"/>
            <w:shd w:val="clear" w:color="auto" w:fill="E2EFD9" w:themeFill="accent6" w:themeFillTint="33"/>
          </w:tcPr>
          <w:p w14:paraId="5C031B90" w14:textId="3B53EE27" w:rsidR="00C50B8A" w:rsidRPr="00D64B6C" w:rsidRDefault="00C50B8A" w:rsidP="00CC72B6">
            <w:r w:rsidRPr="00D64B6C">
              <w:t>Adapt the Warning Signs for Dementia and other dementia education materials to the Tribe’s culture and language.</w:t>
            </w:r>
          </w:p>
        </w:tc>
      </w:tr>
      <w:tr w:rsidR="00D64233" w:rsidRPr="00D64B6C" w14:paraId="3EEB930E" w14:textId="77777777" w:rsidTr="00D64233">
        <w:trPr>
          <w:trHeight w:val="458"/>
        </w:trPr>
        <w:tc>
          <w:tcPr>
            <w:tcW w:w="2255" w:type="dxa"/>
            <w:vMerge/>
            <w:shd w:val="clear" w:color="auto" w:fill="E2EFD9" w:themeFill="accent6" w:themeFillTint="33"/>
          </w:tcPr>
          <w:p w14:paraId="36204E2C" w14:textId="37107AA1" w:rsidR="00C50B8A" w:rsidRPr="00D64B6C" w:rsidRDefault="00C50B8A" w:rsidP="00CC72B6"/>
        </w:tc>
        <w:tc>
          <w:tcPr>
            <w:tcW w:w="4027" w:type="dxa"/>
            <w:gridSpan w:val="2"/>
            <w:vMerge/>
            <w:shd w:val="clear" w:color="auto" w:fill="E2EFD9" w:themeFill="accent6" w:themeFillTint="33"/>
          </w:tcPr>
          <w:p w14:paraId="1063D0D1" w14:textId="77777777" w:rsidR="00C50B8A" w:rsidRPr="00D64B6C" w:rsidRDefault="00C50B8A" w:rsidP="00CC72B6"/>
        </w:tc>
        <w:tc>
          <w:tcPr>
            <w:tcW w:w="6953" w:type="dxa"/>
            <w:shd w:val="clear" w:color="auto" w:fill="E2EFD9" w:themeFill="accent6" w:themeFillTint="33"/>
          </w:tcPr>
          <w:p w14:paraId="604EABCE" w14:textId="5FF6D289" w:rsidR="00C50B8A" w:rsidRPr="00D64B6C" w:rsidRDefault="00C50B8A" w:rsidP="00C13D6A">
            <w:r w:rsidRPr="00D64B6C">
              <w:t xml:space="preserve">Use Community or Tribal meetings, Health Fairs, and social media for education opportunities. </w:t>
            </w:r>
          </w:p>
        </w:tc>
      </w:tr>
      <w:tr w:rsidR="00D64233" w:rsidRPr="00D64B6C" w14:paraId="2857B415" w14:textId="77777777" w:rsidTr="00D64233">
        <w:trPr>
          <w:trHeight w:val="287"/>
        </w:trPr>
        <w:tc>
          <w:tcPr>
            <w:tcW w:w="2255" w:type="dxa"/>
            <w:vMerge/>
            <w:shd w:val="clear" w:color="auto" w:fill="E2EFD9" w:themeFill="accent6" w:themeFillTint="33"/>
          </w:tcPr>
          <w:p w14:paraId="31833894" w14:textId="60F68091" w:rsidR="00C50B8A" w:rsidRPr="00D64B6C" w:rsidRDefault="00C50B8A" w:rsidP="00CC72B6"/>
        </w:tc>
        <w:tc>
          <w:tcPr>
            <w:tcW w:w="4027" w:type="dxa"/>
            <w:gridSpan w:val="2"/>
            <w:vMerge w:val="restart"/>
            <w:shd w:val="clear" w:color="auto" w:fill="E2EFD9" w:themeFill="accent6" w:themeFillTint="33"/>
          </w:tcPr>
          <w:p w14:paraId="121E666D" w14:textId="347C4438" w:rsidR="00C50B8A" w:rsidRPr="00D64B6C" w:rsidRDefault="00C50B8A" w:rsidP="00C13D6A">
            <w:r w:rsidRPr="00D64B6C">
              <w:t xml:space="preserve">Coordinate with community-based organizations touching the elderly </w:t>
            </w:r>
          </w:p>
        </w:tc>
        <w:tc>
          <w:tcPr>
            <w:tcW w:w="6953" w:type="dxa"/>
            <w:shd w:val="clear" w:color="auto" w:fill="E2EFD9" w:themeFill="accent6" w:themeFillTint="33"/>
          </w:tcPr>
          <w:p w14:paraId="334C2336" w14:textId="3B272D08" w:rsidR="00C50B8A" w:rsidRPr="00D64B6C" w:rsidRDefault="00C50B8A" w:rsidP="00CC72B6">
            <w:r w:rsidRPr="00D64B6C">
              <w:t>Senior Center / Elderly Services</w:t>
            </w:r>
          </w:p>
        </w:tc>
      </w:tr>
      <w:tr w:rsidR="00D64233" w:rsidRPr="00D64B6C" w14:paraId="6BAFBE86" w14:textId="77777777" w:rsidTr="00D64233">
        <w:trPr>
          <w:trHeight w:val="287"/>
        </w:trPr>
        <w:tc>
          <w:tcPr>
            <w:tcW w:w="2255" w:type="dxa"/>
            <w:vMerge/>
            <w:shd w:val="clear" w:color="auto" w:fill="E2EFD9" w:themeFill="accent6" w:themeFillTint="33"/>
          </w:tcPr>
          <w:p w14:paraId="580701B5" w14:textId="36961EEB" w:rsidR="00C50B8A" w:rsidRPr="00D64B6C" w:rsidRDefault="00C50B8A" w:rsidP="00CC72B6"/>
        </w:tc>
        <w:tc>
          <w:tcPr>
            <w:tcW w:w="4027" w:type="dxa"/>
            <w:gridSpan w:val="2"/>
            <w:vMerge/>
            <w:shd w:val="clear" w:color="auto" w:fill="E2EFD9" w:themeFill="accent6" w:themeFillTint="33"/>
          </w:tcPr>
          <w:p w14:paraId="1FD96907" w14:textId="77777777" w:rsidR="00C50B8A" w:rsidRPr="00D64B6C" w:rsidRDefault="00C50B8A" w:rsidP="00CC72B6"/>
        </w:tc>
        <w:tc>
          <w:tcPr>
            <w:tcW w:w="6953" w:type="dxa"/>
            <w:shd w:val="clear" w:color="auto" w:fill="E2EFD9" w:themeFill="accent6" w:themeFillTint="33"/>
          </w:tcPr>
          <w:p w14:paraId="729EF713" w14:textId="2D3A83E4" w:rsidR="00C50B8A" w:rsidRPr="00D64B6C" w:rsidRDefault="00C50B8A" w:rsidP="00CC72B6">
            <w:r w:rsidRPr="00D64B6C">
              <w:t>Financial institutions, local grocers and shops</w:t>
            </w:r>
          </w:p>
        </w:tc>
      </w:tr>
      <w:tr w:rsidR="00D64233" w:rsidRPr="00D64B6C" w14:paraId="46BCC8BD" w14:textId="77777777" w:rsidTr="00D64233">
        <w:trPr>
          <w:trHeight w:val="91"/>
        </w:trPr>
        <w:tc>
          <w:tcPr>
            <w:tcW w:w="2255" w:type="dxa"/>
            <w:vMerge/>
            <w:shd w:val="clear" w:color="auto" w:fill="E2EFD9" w:themeFill="accent6" w:themeFillTint="33"/>
          </w:tcPr>
          <w:p w14:paraId="690374BF" w14:textId="3070A027" w:rsidR="00C50B8A" w:rsidRPr="00D64B6C" w:rsidRDefault="00C50B8A" w:rsidP="00CC72B6"/>
        </w:tc>
        <w:tc>
          <w:tcPr>
            <w:tcW w:w="4027" w:type="dxa"/>
            <w:gridSpan w:val="2"/>
            <w:vMerge/>
            <w:shd w:val="clear" w:color="auto" w:fill="E2EFD9" w:themeFill="accent6" w:themeFillTint="33"/>
          </w:tcPr>
          <w:p w14:paraId="44A2B308" w14:textId="77777777" w:rsidR="00C50B8A" w:rsidRPr="00D64B6C" w:rsidRDefault="00C50B8A" w:rsidP="00CC72B6"/>
        </w:tc>
        <w:tc>
          <w:tcPr>
            <w:tcW w:w="6953" w:type="dxa"/>
            <w:shd w:val="clear" w:color="auto" w:fill="E2EFD9" w:themeFill="accent6" w:themeFillTint="33"/>
          </w:tcPr>
          <w:p w14:paraId="30BB061C" w14:textId="10FAF2B0" w:rsidR="00C50B8A" w:rsidRPr="00D64B6C" w:rsidRDefault="00C50B8A" w:rsidP="00CC72B6">
            <w:r w:rsidRPr="00D64B6C">
              <w:t>Law enforcement</w:t>
            </w:r>
          </w:p>
        </w:tc>
      </w:tr>
      <w:tr w:rsidR="00D64233" w:rsidRPr="00D64B6C" w14:paraId="6D9F95F5" w14:textId="77777777" w:rsidTr="00D64233">
        <w:trPr>
          <w:trHeight w:val="341"/>
        </w:trPr>
        <w:tc>
          <w:tcPr>
            <w:tcW w:w="2255" w:type="dxa"/>
            <w:vMerge/>
            <w:shd w:val="clear" w:color="auto" w:fill="E2EFD9" w:themeFill="accent6" w:themeFillTint="33"/>
          </w:tcPr>
          <w:p w14:paraId="235A91BF" w14:textId="433C4625" w:rsidR="00C50B8A" w:rsidRPr="00D64B6C" w:rsidRDefault="00C50B8A" w:rsidP="00CC72B6"/>
        </w:tc>
        <w:tc>
          <w:tcPr>
            <w:tcW w:w="4027" w:type="dxa"/>
            <w:gridSpan w:val="2"/>
            <w:vMerge/>
            <w:shd w:val="clear" w:color="auto" w:fill="E2EFD9" w:themeFill="accent6" w:themeFillTint="33"/>
          </w:tcPr>
          <w:p w14:paraId="649600FC" w14:textId="77777777" w:rsidR="00C50B8A" w:rsidRPr="00D64B6C" w:rsidRDefault="00C50B8A" w:rsidP="00CC72B6"/>
        </w:tc>
        <w:tc>
          <w:tcPr>
            <w:tcW w:w="6953" w:type="dxa"/>
            <w:shd w:val="clear" w:color="auto" w:fill="E2EFD9" w:themeFill="accent6" w:themeFillTint="33"/>
          </w:tcPr>
          <w:p w14:paraId="69B0B104" w14:textId="20B0E8E6" w:rsidR="00C50B8A" w:rsidRPr="00D64B6C" w:rsidRDefault="00C50B8A" w:rsidP="00CC72B6">
            <w:r w:rsidRPr="00D64B6C">
              <w:t>Post Office and Tribal Buildings</w:t>
            </w:r>
          </w:p>
        </w:tc>
      </w:tr>
    </w:tbl>
    <w:p w14:paraId="2AF12B83" w14:textId="77777777" w:rsidR="000C3226" w:rsidRDefault="000C3226"/>
    <w:p w14:paraId="011F05E7" w14:textId="77777777" w:rsidR="000C3226" w:rsidRDefault="000C3226"/>
    <w:p w14:paraId="1E322312" w14:textId="77777777" w:rsidR="000C3226" w:rsidRDefault="000C3226"/>
    <w:p w14:paraId="0959AEEF" w14:textId="77777777" w:rsidR="00E16698" w:rsidRDefault="00E16698"/>
    <w:p w14:paraId="063C604A" w14:textId="77777777" w:rsidR="00E16698" w:rsidRDefault="00E16698"/>
    <w:p w14:paraId="7DFB7A02" w14:textId="77777777" w:rsidR="00436F85" w:rsidRDefault="00436F85" w:rsidP="00436F85">
      <w:pPr>
        <w:rPr>
          <w:sz w:val="28"/>
        </w:rPr>
      </w:pPr>
    </w:p>
    <w:p w14:paraId="57F5418B" w14:textId="77777777" w:rsidR="00000924" w:rsidRPr="00436F85" w:rsidRDefault="00000924" w:rsidP="00436F85">
      <w:pPr>
        <w:rPr>
          <w:sz w:val="28"/>
        </w:rPr>
      </w:pPr>
    </w:p>
    <w:p w14:paraId="5CE5084C" w14:textId="597C2C0A" w:rsidR="00000924" w:rsidRPr="00000924" w:rsidRDefault="00436F85" w:rsidP="00436F85">
      <w:pPr>
        <w:rPr>
          <w:b/>
          <w:sz w:val="28"/>
          <w:szCs w:val="20"/>
        </w:rPr>
      </w:pPr>
      <w:r w:rsidRPr="00436F85">
        <w:rPr>
          <w:sz w:val="28"/>
        </w:rPr>
        <w:t xml:space="preserve">2. </w:t>
      </w:r>
      <w:r w:rsidR="00000924">
        <w:rPr>
          <w:sz w:val="28"/>
        </w:rPr>
        <w:t xml:space="preserve"> </w:t>
      </w:r>
      <w:r w:rsidRPr="00436F85">
        <w:rPr>
          <w:sz w:val="28"/>
          <w:szCs w:val="20"/>
        </w:rPr>
        <w:t xml:space="preserve">Make an </w:t>
      </w:r>
      <w:r w:rsidRPr="00436F85">
        <w:rPr>
          <w:b/>
          <w:sz w:val="28"/>
          <w:szCs w:val="20"/>
        </w:rPr>
        <w:t>Accurate and Timely Diagnosis</w:t>
      </w:r>
    </w:p>
    <w:p w14:paraId="0E17AAF6" w14:textId="77777777" w:rsidR="00581E97" w:rsidRDefault="00581E97"/>
    <w:tbl>
      <w:tblPr>
        <w:tblStyle w:val="TableGrid"/>
        <w:tblW w:w="12960" w:type="dxa"/>
        <w:tblInd w:w="-5" w:type="dxa"/>
        <w:shd w:val="clear" w:color="auto" w:fill="FBE4D5" w:themeFill="accent2" w:themeFillTint="33"/>
        <w:tblLook w:val="04A0" w:firstRow="1" w:lastRow="0" w:firstColumn="1" w:lastColumn="0" w:noHBand="0" w:noVBand="1"/>
      </w:tblPr>
      <w:tblGrid>
        <w:gridCol w:w="2070"/>
        <w:gridCol w:w="3983"/>
        <w:gridCol w:w="6907"/>
      </w:tblGrid>
      <w:tr w:rsidR="00000924" w:rsidRPr="00D64B6C" w14:paraId="21429C16" w14:textId="77777777" w:rsidTr="00000924">
        <w:trPr>
          <w:trHeight w:val="287"/>
        </w:trPr>
        <w:tc>
          <w:tcPr>
            <w:tcW w:w="2070" w:type="dxa"/>
            <w:shd w:val="clear" w:color="auto" w:fill="FBE4D5" w:themeFill="accent2" w:themeFillTint="33"/>
          </w:tcPr>
          <w:p w14:paraId="7A6A0C31" w14:textId="6125A341" w:rsidR="00D64B6C" w:rsidRPr="00D64B6C" w:rsidRDefault="00D64B6C" w:rsidP="00D03A1D">
            <w:pPr>
              <w:jc w:val="center"/>
              <w:rPr>
                <w:b/>
              </w:rPr>
            </w:pPr>
            <w:r w:rsidRPr="00D64B6C">
              <w:rPr>
                <w:b/>
              </w:rPr>
              <w:t>PRIMARY DRIVER</w:t>
            </w:r>
          </w:p>
          <w:p w14:paraId="5162B042" w14:textId="77777777" w:rsidR="00D64B6C" w:rsidRPr="00D64B6C" w:rsidRDefault="00D64B6C" w:rsidP="00D03A1D">
            <w:pPr>
              <w:jc w:val="center"/>
              <w:rPr>
                <w:b/>
              </w:rPr>
            </w:pPr>
          </w:p>
          <w:p w14:paraId="5210A293" w14:textId="77777777" w:rsidR="00D64B6C" w:rsidRPr="00D64B6C" w:rsidRDefault="00D64B6C" w:rsidP="00D03A1D">
            <w:pPr>
              <w:jc w:val="center"/>
              <w:rPr>
                <w:b/>
              </w:rPr>
            </w:pPr>
            <w:r w:rsidRPr="00D64B6C">
              <w:rPr>
                <w:b/>
              </w:rPr>
              <w:t>What will be necessary to meet our aim?</w:t>
            </w:r>
          </w:p>
        </w:tc>
        <w:tc>
          <w:tcPr>
            <w:tcW w:w="3983" w:type="dxa"/>
            <w:shd w:val="clear" w:color="auto" w:fill="FBE4D5" w:themeFill="accent2" w:themeFillTint="33"/>
          </w:tcPr>
          <w:p w14:paraId="6339CFFF" w14:textId="77777777" w:rsidR="00D64B6C" w:rsidRPr="00D64B6C" w:rsidRDefault="00D64B6C" w:rsidP="00D03A1D">
            <w:pPr>
              <w:jc w:val="center"/>
              <w:rPr>
                <w:b/>
              </w:rPr>
            </w:pPr>
            <w:r w:rsidRPr="00D64B6C">
              <w:rPr>
                <w:b/>
              </w:rPr>
              <w:t>SECONDARY DRIVERS</w:t>
            </w:r>
          </w:p>
          <w:p w14:paraId="3BED475F" w14:textId="77777777" w:rsidR="00D64B6C" w:rsidRPr="00D64B6C" w:rsidRDefault="00D64B6C" w:rsidP="00D03A1D">
            <w:pPr>
              <w:jc w:val="center"/>
              <w:rPr>
                <w:b/>
              </w:rPr>
            </w:pPr>
          </w:p>
          <w:p w14:paraId="18D7EA45" w14:textId="77777777" w:rsidR="00D64B6C" w:rsidRPr="00D64B6C" w:rsidRDefault="00D64B6C" w:rsidP="00D03A1D">
            <w:pPr>
              <w:jc w:val="center"/>
              <w:rPr>
                <w:b/>
                <w:i/>
              </w:rPr>
            </w:pPr>
            <w:r w:rsidRPr="00D64B6C">
              <w:rPr>
                <w:b/>
                <w:i/>
              </w:rPr>
              <w:t>What are the steps or components necessary for this driver?</w:t>
            </w:r>
          </w:p>
        </w:tc>
        <w:tc>
          <w:tcPr>
            <w:tcW w:w="6907" w:type="dxa"/>
            <w:shd w:val="clear" w:color="auto" w:fill="FBE4D5" w:themeFill="accent2" w:themeFillTint="33"/>
          </w:tcPr>
          <w:p w14:paraId="2E431BFB" w14:textId="77777777" w:rsidR="00D64B6C" w:rsidRPr="00D64B6C" w:rsidRDefault="00D64B6C" w:rsidP="00D03A1D">
            <w:pPr>
              <w:jc w:val="center"/>
              <w:rPr>
                <w:b/>
              </w:rPr>
            </w:pPr>
            <w:r w:rsidRPr="00D64B6C">
              <w:rPr>
                <w:b/>
              </w:rPr>
              <w:t>STRATEGIES</w:t>
            </w:r>
          </w:p>
          <w:p w14:paraId="5F952786" w14:textId="77777777" w:rsidR="00D64B6C" w:rsidRPr="00D64B6C" w:rsidRDefault="00D64B6C" w:rsidP="00D03A1D">
            <w:pPr>
              <w:jc w:val="center"/>
              <w:rPr>
                <w:b/>
              </w:rPr>
            </w:pPr>
          </w:p>
          <w:p w14:paraId="781A3A7C" w14:textId="77777777" w:rsidR="00D64B6C" w:rsidRPr="00D64B6C" w:rsidRDefault="00D64B6C" w:rsidP="00D03A1D">
            <w:pPr>
              <w:jc w:val="center"/>
              <w:rPr>
                <w:b/>
                <w:i/>
              </w:rPr>
            </w:pPr>
            <w:r w:rsidRPr="00D64B6C">
              <w:rPr>
                <w:b/>
                <w:i/>
              </w:rPr>
              <w:t>Some examples of specific strategies related to this driver.</w:t>
            </w:r>
          </w:p>
        </w:tc>
      </w:tr>
      <w:tr w:rsidR="00000924" w:rsidRPr="00D64B6C" w14:paraId="792B73E1" w14:textId="383A85BC" w:rsidTr="00000924">
        <w:trPr>
          <w:trHeight w:val="314"/>
        </w:trPr>
        <w:tc>
          <w:tcPr>
            <w:tcW w:w="2070" w:type="dxa"/>
            <w:vMerge w:val="restart"/>
            <w:shd w:val="clear" w:color="auto" w:fill="FBE4D5" w:themeFill="accent2" w:themeFillTint="33"/>
          </w:tcPr>
          <w:p w14:paraId="2D7BEE6D" w14:textId="79DD3670" w:rsidR="00D64B6C" w:rsidRDefault="00D64B6C" w:rsidP="001727E6"/>
          <w:p w14:paraId="01E85586" w14:textId="2E04D701" w:rsidR="00D64B6C" w:rsidRPr="00D64B6C" w:rsidRDefault="00D64B6C" w:rsidP="001727E6">
            <w:pPr>
              <w:rPr>
                <w:b/>
              </w:rPr>
            </w:pPr>
            <w:r w:rsidRPr="00D64B6C">
              <w:t xml:space="preserve">Make an </w:t>
            </w:r>
            <w:r w:rsidRPr="00D64B6C">
              <w:rPr>
                <w:b/>
              </w:rPr>
              <w:t>Accurate and Timely Diagnosis</w:t>
            </w:r>
          </w:p>
          <w:p w14:paraId="4925B1C6" w14:textId="77777777" w:rsidR="00D64B6C" w:rsidRPr="00D64B6C" w:rsidRDefault="00D64B6C" w:rsidP="001727E6">
            <w:pPr>
              <w:rPr>
                <w:b/>
              </w:rPr>
            </w:pPr>
          </w:p>
          <w:p w14:paraId="301BAF54" w14:textId="36A45D99" w:rsidR="00D64B6C" w:rsidRDefault="00D64233" w:rsidP="001727E6">
            <w:r>
              <w:t xml:space="preserve">Example </w:t>
            </w:r>
            <w:r w:rsidR="00D64B6C" w:rsidRPr="00D64B6C">
              <w:t>Measures:</w:t>
            </w:r>
          </w:p>
          <w:p w14:paraId="72781BDA" w14:textId="77777777" w:rsidR="00D64233" w:rsidRDefault="00D64233" w:rsidP="00D64233">
            <w:pPr>
              <w:pStyle w:val="ListParagraph"/>
              <w:numPr>
                <w:ilvl w:val="0"/>
                <w:numId w:val="18"/>
              </w:numPr>
            </w:pPr>
            <w:r>
              <w:t>Rates of dementia</w:t>
            </w:r>
          </w:p>
          <w:p w14:paraId="7A8883F0" w14:textId="77777777" w:rsidR="00D64233" w:rsidRDefault="00D64233" w:rsidP="00D64233">
            <w:pPr>
              <w:pStyle w:val="ListParagraph"/>
              <w:numPr>
                <w:ilvl w:val="0"/>
                <w:numId w:val="18"/>
              </w:numPr>
            </w:pPr>
            <w:r>
              <w:t>% staff trained</w:t>
            </w:r>
          </w:p>
          <w:p w14:paraId="623A83C0" w14:textId="77777777" w:rsidR="00D64233" w:rsidRDefault="00D64233" w:rsidP="00D64233">
            <w:pPr>
              <w:pStyle w:val="ListParagraph"/>
              <w:numPr>
                <w:ilvl w:val="0"/>
                <w:numId w:val="18"/>
              </w:numPr>
            </w:pPr>
            <w:r>
              <w:t>Time to completed consultation</w:t>
            </w:r>
          </w:p>
          <w:p w14:paraId="4AF53441" w14:textId="213123FC" w:rsidR="00D64233" w:rsidRPr="00D64B6C" w:rsidRDefault="00D64233" w:rsidP="00D64233">
            <w:pPr>
              <w:pStyle w:val="ListParagraph"/>
              <w:numPr>
                <w:ilvl w:val="0"/>
                <w:numId w:val="18"/>
              </w:numPr>
            </w:pPr>
            <w:r>
              <w:t>Self-reported confidence of Providers in assessing cognitive impairment.</w:t>
            </w:r>
          </w:p>
        </w:tc>
        <w:tc>
          <w:tcPr>
            <w:tcW w:w="3983" w:type="dxa"/>
            <w:vMerge w:val="restart"/>
            <w:shd w:val="clear" w:color="auto" w:fill="FBE4D5" w:themeFill="accent2" w:themeFillTint="33"/>
          </w:tcPr>
          <w:p w14:paraId="3BE27190" w14:textId="1E51F2A2" w:rsidR="00D64B6C" w:rsidRPr="00D64B6C" w:rsidRDefault="00D64B6C" w:rsidP="00CC72B6">
            <w:r w:rsidRPr="00D64B6C">
              <w:t>Increase confidence and capacity for evaluation in primary care</w:t>
            </w:r>
          </w:p>
        </w:tc>
        <w:tc>
          <w:tcPr>
            <w:tcW w:w="6907" w:type="dxa"/>
            <w:shd w:val="clear" w:color="auto" w:fill="FBE4D5" w:themeFill="accent2" w:themeFillTint="33"/>
          </w:tcPr>
          <w:p w14:paraId="19D3AA6E" w14:textId="19701EC6" w:rsidR="00D64B6C" w:rsidRPr="00D64B6C" w:rsidRDefault="00D64B6C" w:rsidP="00CC72B6">
            <w:r w:rsidRPr="00D64B6C">
              <w:t>Develop local dementia expertise in primary care</w:t>
            </w:r>
          </w:p>
        </w:tc>
      </w:tr>
      <w:tr w:rsidR="00000924" w:rsidRPr="00D64B6C" w14:paraId="78F18DC4" w14:textId="77777777" w:rsidTr="00000924">
        <w:trPr>
          <w:trHeight w:val="182"/>
        </w:trPr>
        <w:tc>
          <w:tcPr>
            <w:tcW w:w="2070" w:type="dxa"/>
            <w:vMerge/>
            <w:shd w:val="clear" w:color="auto" w:fill="FBE4D5" w:themeFill="accent2" w:themeFillTint="33"/>
          </w:tcPr>
          <w:p w14:paraId="2E2B74D6" w14:textId="78E57C1D" w:rsidR="00D64B6C" w:rsidRPr="00D64B6C" w:rsidRDefault="00D64B6C" w:rsidP="001727E6"/>
        </w:tc>
        <w:tc>
          <w:tcPr>
            <w:tcW w:w="3983" w:type="dxa"/>
            <w:vMerge/>
            <w:shd w:val="clear" w:color="auto" w:fill="FBE4D5" w:themeFill="accent2" w:themeFillTint="33"/>
          </w:tcPr>
          <w:p w14:paraId="542DF0A3" w14:textId="77777777" w:rsidR="00D64B6C" w:rsidRPr="00D64B6C" w:rsidRDefault="00D64B6C" w:rsidP="00CC72B6"/>
        </w:tc>
        <w:tc>
          <w:tcPr>
            <w:tcW w:w="6907" w:type="dxa"/>
            <w:shd w:val="clear" w:color="auto" w:fill="FBE4D5" w:themeFill="accent2" w:themeFillTint="33"/>
          </w:tcPr>
          <w:p w14:paraId="01756E37" w14:textId="6112F6AC" w:rsidR="00D64B6C" w:rsidRPr="00D64B6C" w:rsidRDefault="00D64B6C" w:rsidP="00C13D6A">
            <w:r w:rsidRPr="00D64B6C">
              <w:t>Participate in case-based learning opportunities on dementia such as Project ECHO.</w:t>
            </w:r>
          </w:p>
        </w:tc>
      </w:tr>
      <w:tr w:rsidR="00000924" w:rsidRPr="00D64B6C" w14:paraId="7C9D2595" w14:textId="77777777" w:rsidTr="00000924">
        <w:trPr>
          <w:trHeight w:val="182"/>
        </w:trPr>
        <w:tc>
          <w:tcPr>
            <w:tcW w:w="2070" w:type="dxa"/>
            <w:vMerge/>
            <w:shd w:val="clear" w:color="auto" w:fill="FBE4D5" w:themeFill="accent2" w:themeFillTint="33"/>
          </w:tcPr>
          <w:p w14:paraId="745FCC0E" w14:textId="5EBF49BC" w:rsidR="00D64B6C" w:rsidRPr="00D64B6C" w:rsidRDefault="00D64B6C" w:rsidP="001727E6"/>
        </w:tc>
        <w:tc>
          <w:tcPr>
            <w:tcW w:w="3983" w:type="dxa"/>
            <w:vMerge/>
            <w:shd w:val="clear" w:color="auto" w:fill="FBE4D5" w:themeFill="accent2" w:themeFillTint="33"/>
          </w:tcPr>
          <w:p w14:paraId="1A243511" w14:textId="77777777" w:rsidR="00D64B6C" w:rsidRPr="00D64B6C" w:rsidRDefault="00D64B6C" w:rsidP="00CC72B6"/>
        </w:tc>
        <w:tc>
          <w:tcPr>
            <w:tcW w:w="6907" w:type="dxa"/>
            <w:shd w:val="clear" w:color="auto" w:fill="FBE4D5" w:themeFill="accent2" w:themeFillTint="33"/>
          </w:tcPr>
          <w:p w14:paraId="7A1489F0" w14:textId="4D594D50" w:rsidR="00D64B6C" w:rsidRPr="00D64B6C" w:rsidRDefault="00D64B6C" w:rsidP="00C13D6A">
            <w:r w:rsidRPr="00D64B6C">
              <w:t>Train providers in standardized approach to evaluation and diagnosis.</w:t>
            </w:r>
          </w:p>
        </w:tc>
      </w:tr>
      <w:tr w:rsidR="00000924" w:rsidRPr="00D64B6C" w14:paraId="3DF73F8B" w14:textId="77777777" w:rsidTr="00000924">
        <w:trPr>
          <w:trHeight w:val="278"/>
        </w:trPr>
        <w:tc>
          <w:tcPr>
            <w:tcW w:w="2070" w:type="dxa"/>
            <w:vMerge/>
            <w:shd w:val="clear" w:color="auto" w:fill="FBE4D5" w:themeFill="accent2" w:themeFillTint="33"/>
          </w:tcPr>
          <w:p w14:paraId="40F5B2D1" w14:textId="27314A03" w:rsidR="00D64B6C" w:rsidRPr="00D64B6C" w:rsidRDefault="00D64B6C" w:rsidP="009C5C0F"/>
        </w:tc>
        <w:tc>
          <w:tcPr>
            <w:tcW w:w="3983" w:type="dxa"/>
            <w:vMerge w:val="restart"/>
            <w:shd w:val="clear" w:color="auto" w:fill="FBE4D5" w:themeFill="accent2" w:themeFillTint="33"/>
          </w:tcPr>
          <w:p w14:paraId="2CD9DE4F" w14:textId="190642EA" w:rsidR="00D64B6C" w:rsidRPr="00D64B6C" w:rsidRDefault="00D64B6C" w:rsidP="00AD51D9">
            <w:r w:rsidRPr="00D64B6C">
              <w:t>Standardize the approach to evaluation and diagnosis of dementia.</w:t>
            </w:r>
          </w:p>
        </w:tc>
        <w:tc>
          <w:tcPr>
            <w:tcW w:w="6907" w:type="dxa"/>
            <w:tcBorders>
              <w:bottom w:val="single" w:sz="4" w:space="0" w:color="auto"/>
            </w:tcBorders>
            <w:shd w:val="clear" w:color="auto" w:fill="FBE4D5" w:themeFill="accent2" w:themeFillTint="33"/>
          </w:tcPr>
          <w:p w14:paraId="3D324322" w14:textId="3CA63C98" w:rsidR="00D64B6C" w:rsidRPr="00D64B6C" w:rsidRDefault="00D64B6C" w:rsidP="00AD51D9">
            <w:r w:rsidRPr="00D64B6C">
              <w:t>Develop a standard diagnostic approach to cognitive impairment, adapted as needed for individual patients.</w:t>
            </w:r>
          </w:p>
        </w:tc>
      </w:tr>
      <w:tr w:rsidR="00000924" w:rsidRPr="00D64B6C" w14:paraId="04AEE09C" w14:textId="6E9A8C9E" w:rsidTr="00000924">
        <w:trPr>
          <w:trHeight w:val="364"/>
        </w:trPr>
        <w:tc>
          <w:tcPr>
            <w:tcW w:w="2070" w:type="dxa"/>
            <w:vMerge/>
            <w:shd w:val="clear" w:color="auto" w:fill="FBE4D5" w:themeFill="accent2" w:themeFillTint="33"/>
          </w:tcPr>
          <w:p w14:paraId="457B35FA" w14:textId="4751B5C1" w:rsidR="00D64B6C" w:rsidRPr="00D64B6C" w:rsidRDefault="00D64B6C" w:rsidP="00CC72B6"/>
        </w:tc>
        <w:tc>
          <w:tcPr>
            <w:tcW w:w="3983" w:type="dxa"/>
            <w:vMerge/>
            <w:shd w:val="clear" w:color="auto" w:fill="FBE4D5" w:themeFill="accent2" w:themeFillTint="33"/>
          </w:tcPr>
          <w:p w14:paraId="22D29BC7" w14:textId="065DC20A" w:rsidR="00D64B6C" w:rsidRPr="00D64B6C" w:rsidRDefault="00D64B6C" w:rsidP="00CC72B6"/>
        </w:tc>
        <w:tc>
          <w:tcPr>
            <w:tcW w:w="6907" w:type="dxa"/>
            <w:shd w:val="clear" w:color="auto" w:fill="FBE4D5" w:themeFill="accent2" w:themeFillTint="33"/>
          </w:tcPr>
          <w:p w14:paraId="5125AD35" w14:textId="506F6DF5" w:rsidR="00D64B6C" w:rsidRPr="00D64B6C" w:rsidRDefault="00D64B6C" w:rsidP="00CC72B6">
            <w:r w:rsidRPr="00D64B6C">
              <w:t>Use EHR Templates for evaluation of cognitive impairment.</w:t>
            </w:r>
          </w:p>
        </w:tc>
      </w:tr>
      <w:tr w:rsidR="00000924" w:rsidRPr="00D64B6C" w14:paraId="4E60B712" w14:textId="77777777" w:rsidTr="00000924">
        <w:trPr>
          <w:trHeight w:val="449"/>
        </w:trPr>
        <w:tc>
          <w:tcPr>
            <w:tcW w:w="2070" w:type="dxa"/>
            <w:vMerge/>
            <w:shd w:val="clear" w:color="auto" w:fill="FBE4D5" w:themeFill="accent2" w:themeFillTint="33"/>
          </w:tcPr>
          <w:p w14:paraId="19903ED8" w14:textId="095E5093" w:rsidR="00D64B6C" w:rsidRPr="00D64B6C" w:rsidRDefault="00D64B6C" w:rsidP="00CC72B6"/>
        </w:tc>
        <w:tc>
          <w:tcPr>
            <w:tcW w:w="3983" w:type="dxa"/>
            <w:vMerge/>
            <w:shd w:val="clear" w:color="auto" w:fill="FBE4D5" w:themeFill="accent2" w:themeFillTint="33"/>
          </w:tcPr>
          <w:p w14:paraId="4DC79B3E" w14:textId="77777777" w:rsidR="00D64B6C" w:rsidRPr="00D64B6C" w:rsidRDefault="00D64B6C" w:rsidP="00CC72B6"/>
        </w:tc>
        <w:tc>
          <w:tcPr>
            <w:tcW w:w="6907" w:type="dxa"/>
            <w:shd w:val="clear" w:color="auto" w:fill="FBE4D5" w:themeFill="accent2" w:themeFillTint="33"/>
          </w:tcPr>
          <w:p w14:paraId="7D9B6AE4" w14:textId="3C730B70" w:rsidR="00D64B6C" w:rsidRPr="00D64B6C" w:rsidRDefault="00D64B6C" w:rsidP="00CC72B6">
            <w:r w:rsidRPr="00D64B6C">
              <w:t>Use the Medicare Cognitive Assessment and Planning Codes for diagnosis, assessment and care planning.</w:t>
            </w:r>
          </w:p>
        </w:tc>
      </w:tr>
      <w:tr w:rsidR="00000924" w:rsidRPr="00D64B6C" w14:paraId="4982083C" w14:textId="77777777" w:rsidTr="00000924">
        <w:trPr>
          <w:trHeight w:val="359"/>
        </w:trPr>
        <w:tc>
          <w:tcPr>
            <w:tcW w:w="2070" w:type="dxa"/>
            <w:vMerge/>
            <w:shd w:val="clear" w:color="auto" w:fill="FBE4D5" w:themeFill="accent2" w:themeFillTint="33"/>
          </w:tcPr>
          <w:p w14:paraId="0D86AAE1" w14:textId="4BAFDDF6" w:rsidR="00D64B6C" w:rsidRPr="00D64B6C" w:rsidRDefault="00D64B6C" w:rsidP="00CC72B6"/>
        </w:tc>
        <w:tc>
          <w:tcPr>
            <w:tcW w:w="3983" w:type="dxa"/>
            <w:vMerge w:val="restart"/>
            <w:shd w:val="clear" w:color="auto" w:fill="FBE4D5" w:themeFill="accent2" w:themeFillTint="33"/>
          </w:tcPr>
          <w:p w14:paraId="0256317D" w14:textId="1F261D5D" w:rsidR="00D64B6C" w:rsidRPr="00D64B6C" w:rsidRDefault="00D64B6C" w:rsidP="00CC72B6">
            <w:r w:rsidRPr="00D64B6C">
              <w:t>Establish referral resources for difficult diagnoses</w:t>
            </w:r>
          </w:p>
        </w:tc>
        <w:tc>
          <w:tcPr>
            <w:tcW w:w="6907" w:type="dxa"/>
            <w:shd w:val="clear" w:color="auto" w:fill="FBE4D5" w:themeFill="accent2" w:themeFillTint="33"/>
          </w:tcPr>
          <w:p w14:paraId="3FB54148" w14:textId="7C9812C4" w:rsidR="00D64B6C" w:rsidRPr="00D64B6C" w:rsidRDefault="00D64B6C" w:rsidP="00AD51D9">
            <w:r w:rsidRPr="00D64B6C">
              <w:t>Establish relationships with Alzheimer’s Disease Research Centers (ADRCs) in the region.</w:t>
            </w:r>
          </w:p>
        </w:tc>
      </w:tr>
      <w:tr w:rsidR="00000924" w:rsidRPr="00D64B6C" w14:paraId="2C7B070D" w14:textId="77777777" w:rsidTr="00000924">
        <w:trPr>
          <w:trHeight w:val="326"/>
        </w:trPr>
        <w:tc>
          <w:tcPr>
            <w:tcW w:w="2070" w:type="dxa"/>
            <w:vMerge/>
            <w:shd w:val="clear" w:color="auto" w:fill="FBE4D5" w:themeFill="accent2" w:themeFillTint="33"/>
          </w:tcPr>
          <w:p w14:paraId="5FF01706" w14:textId="027DA617" w:rsidR="00D64B6C" w:rsidRPr="00D64B6C" w:rsidRDefault="00D64B6C" w:rsidP="00CC72B6"/>
        </w:tc>
        <w:tc>
          <w:tcPr>
            <w:tcW w:w="3983" w:type="dxa"/>
            <w:vMerge/>
            <w:shd w:val="clear" w:color="auto" w:fill="FBE4D5" w:themeFill="accent2" w:themeFillTint="33"/>
          </w:tcPr>
          <w:p w14:paraId="18B019AC" w14:textId="77777777" w:rsidR="00D64B6C" w:rsidRPr="00D64B6C" w:rsidRDefault="00D64B6C" w:rsidP="00CC72B6"/>
        </w:tc>
        <w:tc>
          <w:tcPr>
            <w:tcW w:w="6907" w:type="dxa"/>
            <w:shd w:val="clear" w:color="auto" w:fill="FBE4D5" w:themeFill="accent2" w:themeFillTint="33"/>
          </w:tcPr>
          <w:p w14:paraId="36D5A2D1" w14:textId="2FD6B4E0" w:rsidR="00D64B6C" w:rsidRPr="00D64B6C" w:rsidRDefault="00D64B6C" w:rsidP="00A63373">
            <w:r w:rsidRPr="00D64B6C">
              <w:t>Develop telehealth resources for consultation.</w:t>
            </w:r>
          </w:p>
        </w:tc>
      </w:tr>
      <w:tr w:rsidR="00000924" w:rsidRPr="00D64B6C" w14:paraId="78A22E23" w14:textId="67D0FF84" w:rsidTr="00000924">
        <w:trPr>
          <w:trHeight w:val="357"/>
        </w:trPr>
        <w:tc>
          <w:tcPr>
            <w:tcW w:w="2070" w:type="dxa"/>
            <w:vMerge/>
            <w:shd w:val="clear" w:color="auto" w:fill="FBE4D5" w:themeFill="accent2" w:themeFillTint="33"/>
          </w:tcPr>
          <w:p w14:paraId="48FC00EB" w14:textId="66E02E02" w:rsidR="00D64B6C" w:rsidRPr="00D64B6C" w:rsidRDefault="00D64B6C" w:rsidP="00CC72B6"/>
        </w:tc>
        <w:tc>
          <w:tcPr>
            <w:tcW w:w="3983" w:type="dxa"/>
            <w:vMerge/>
            <w:shd w:val="clear" w:color="auto" w:fill="FBE4D5" w:themeFill="accent2" w:themeFillTint="33"/>
          </w:tcPr>
          <w:p w14:paraId="06BC15EF" w14:textId="77777777" w:rsidR="00D64B6C" w:rsidRPr="00D64B6C" w:rsidRDefault="00D64B6C" w:rsidP="00CC72B6"/>
        </w:tc>
        <w:tc>
          <w:tcPr>
            <w:tcW w:w="6907" w:type="dxa"/>
            <w:shd w:val="clear" w:color="auto" w:fill="FBE4D5" w:themeFill="accent2" w:themeFillTint="33"/>
          </w:tcPr>
          <w:p w14:paraId="0269531B" w14:textId="01998231" w:rsidR="00D64B6C" w:rsidRPr="00D64B6C" w:rsidRDefault="00D64B6C" w:rsidP="00A63373">
            <w:r w:rsidRPr="00D64B6C">
              <w:t>Identify referral pathways for geriatric, geropsychiatric, and neurology consultation.</w:t>
            </w:r>
          </w:p>
        </w:tc>
      </w:tr>
      <w:tr w:rsidR="00000924" w:rsidRPr="00D64B6C" w14:paraId="66AB0169" w14:textId="77777777" w:rsidTr="00000924">
        <w:trPr>
          <w:trHeight w:val="357"/>
        </w:trPr>
        <w:tc>
          <w:tcPr>
            <w:tcW w:w="2070" w:type="dxa"/>
            <w:vMerge/>
            <w:shd w:val="clear" w:color="auto" w:fill="FBE4D5" w:themeFill="accent2" w:themeFillTint="33"/>
          </w:tcPr>
          <w:p w14:paraId="3C106244" w14:textId="01783F73" w:rsidR="00D64B6C" w:rsidRPr="00D64B6C" w:rsidRDefault="00D64B6C" w:rsidP="00CC72B6"/>
        </w:tc>
        <w:tc>
          <w:tcPr>
            <w:tcW w:w="3983" w:type="dxa"/>
            <w:vMerge/>
            <w:shd w:val="clear" w:color="auto" w:fill="FBE4D5" w:themeFill="accent2" w:themeFillTint="33"/>
          </w:tcPr>
          <w:p w14:paraId="5B96A72A" w14:textId="77777777" w:rsidR="00D64B6C" w:rsidRPr="00D64B6C" w:rsidRDefault="00D64B6C" w:rsidP="00CC72B6"/>
        </w:tc>
        <w:tc>
          <w:tcPr>
            <w:tcW w:w="6907" w:type="dxa"/>
            <w:shd w:val="clear" w:color="auto" w:fill="FBE4D5" w:themeFill="accent2" w:themeFillTint="33"/>
          </w:tcPr>
          <w:p w14:paraId="3D97D5A4" w14:textId="7114E090" w:rsidR="00D64B6C" w:rsidRPr="00D64B6C" w:rsidRDefault="00D64B6C" w:rsidP="00CC72B6">
            <w:r w:rsidRPr="00D64B6C">
              <w:t>Establish resources for neuropsychiatric testing and evaluation.</w:t>
            </w:r>
          </w:p>
        </w:tc>
      </w:tr>
      <w:tr w:rsidR="00000924" w:rsidRPr="00D64B6C" w14:paraId="2CA52930" w14:textId="77777777" w:rsidTr="00000924">
        <w:trPr>
          <w:trHeight w:val="357"/>
        </w:trPr>
        <w:tc>
          <w:tcPr>
            <w:tcW w:w="2070" w:type="dxa"/>
            <w:vMerge/>
            <w:shd w:val="clear" w:color="auto" w:fill="FBE4D5" w:themeFill="accent2" w:themeFillTint="33"/>
          </w:tcPr>
          <w:p w14:paraId="501D836A" w14:textId="53C4ABA6" w:rsidR="00D64B6C" w:rsidRPr="00D64B6C" w:rsidRDefault="00D64B6C" w:rsidP="00CC72B6"/>
        </w:tc>
        <w:tc>
          <w:tcPr>
            <w:tcW w:w="3983" w:type="dxa"/>
            <w:vMerge/>
            <w:shd w:val="clear" w:color="auto" w:fill="FBE4D5" w:themeFill="accent2" w:themeFillTint="33"/>
          </w:tcPr>
          <w:p w14:paraId="17474F3B" w14:textId="77777777" w:rsidR="00D64B6C" w:rsidRPr="00D64B6C" w:rsidRDefault="00D64B6C" w:rsidP="00CC72B6"/>
        </w:tc>
        <w:tc>
          <w:tcPr>
            <w:tcW w:w="6907" w:type="dxa"/>
            <w:shd w:val="clear" w:color="auto" w:fill="FBE4D5" w:themeFill="accent2" w:themeFillTint="33"/>
          </w:tcPr>
          <w:p w14:paraId="25B7361E" w14:textId="242D8863" w:rsidR="00D64B6C" w:rsidRPr="00D64B6C" w:rsidRDefault="00D64B6C" w:rsidP="00CC72B6">
            <w:r w:rsidRPr="00D64B6C">
              <w:t>Participate in case-based Project ECHO Sessions</w:t>
            </w:r>
          </w:p>
        </w:tc>
      </w:tr>
    </w:tbl>
    <w:p w14:paraId="1F1F8755" w14:textId="0EAE7B74" w:rsidR="00E16698" w:rsidRDefault="00E16698"/>
    <w:p w14:paraId="6FE9816F" w14:textId="34A2714A" w:rsidR="00581E97" w:rsidRDefault="00581E97"/>
    <w:p w14:paraId="56E1060A" w14:textId="77777777" w:rsidR="00581E97" w:rsidRDefault="00581E97"/>
    <w:p w14:paraId="11B18587" w14:textId="77777777" w:rsidR="00581E97" w:rsidRDefault="00581E97"/>
    <w:p w14:paraId="625C41FD" w14:textId="77777777" w:rsidR="00581E97" w:rsidRDefault="00581E97"/>
    <w:p w14:paraId="085C7EB9" w14:textId="77777777" w:rsidR="00581E97" w:rsidRDefault="00581E97"/>
    <w:p w14:paraId="2FDCD79C" w14:textId="77777777" w:rsidR="00000924" w:rsidRPr="00000924" w:rsidRDefault="00000924" w:rsidP="00000924">
      <w:pPr>
        <w:rPr>
          <w:sz w:val="28"/>
        </w:rPr>
      </w:pPr>
    </w:p>
    <w:p w14:paraId="570FB7E3" w14:textId="56088078" w:rsidR="00581E97" w:rsidRPr="00000924" w:rsidRDefault="009C0D94" w:rsidP="00000924">
      <w:pPr>
        <w:pStyle w:val="ListParagraph"/>
        <w:numPr>
          <w:ilvl w:val="0"/>
          <w:numId w:val="11"/>
        </w:numPr>
        <w:rPr>
          <w:szCs w:val="20"/>
        </w:rPr>
      </w:pPr>
      <w:r w:rsidRPr="00000924">
        <w:rPr>
          <w:sz w:val="28"/>
          <w:szCs w:val="20"/>
        </w:rPr>
        <w:t xml:space="preserve">Provide an </w:t>
      </w:r>
      <w:r w:rsidRPr="00000924">
        <w:rPr>
          <w:b/>
          <w:sz w:val="28"/>
          <w:szCs w:val="20"/>
        </w:rPr>
        <w:t>Interdisciplinary Assessment</w:t>
      </w:r>
      <w:r w:rsidRPr="00000924">
        <w:rPr>
          <w:sz w:val="28"/>
          <w:szCs w:val="20"/>
        </w:rPr>
        <w:t xml:space="preserve"> to identify need for services and an appropriate plan of care, for individuals living with dementia and their caregivers</w:t>
      </w:r>
      <w:r w:rsidRPr="00000924">
        <w:rPr>
          <w:szCs w:val="20"/>
        </w:rPr>
        <w:t>.</w:t>
      </w:r>
    </w:p>
    <w:p w14:paraId="110E7076" w14:textId="77777777" w:rsidR="00581E97" w:rsidRDefault="00581E97"/>
    <w:tbl>
      <w:tblPr>
        <w:tblStyle w:val="TableGrid"/>
        <w:tblW w:w="12831" w:type="dxa"/>
        <w:tblInd w:w="124" w:type="dxa"/>
        <w:shd w:val="clear" w:color="auto" w:fill="FFF2CC" w:themeFill="accent4" w:themeFillTint="33"/>
        <w:tblLook w:val="04A0" w:firstRow="1" w:lastRow="0" w:firstColumn="1" w:lastColumn="0" w:noHBand="0" w:noVBand="1"/>
      </w:tblPr>
      <w:tblGrid>
        <w:gridCol w:w="2176"/>
        <w:gridCol w:w="3134"/>
        <w:gridCol w:w="7521"/>
      </w:tblGrid>
      <w:tr w:rsidR="00000924" w:rsidRPr="00623ED4" w14:paraId="2C0A8998" w14:textId="77777777" w:rsidTr="00000924">
        <w:trPr>
          <w:trHeight w:val="1007"/>
        </w:trPr>
        <w:tc>
          <w:tcPr>
            <w:tcW w:w="2176" w:type="dxa"/>
            <w:shd w:val="clear" w:color="auto" w:fill="FFF2CC" w:themeFill="accent4" w:themeFillTint="33"/>
          </w:tcPr>
          <w:p w14:paraId="3B86BD47" w14:textId="7BF4D365" w:rsidR="00D64B6C" w:rsidRPr="00623ED4" w:rsidRDefault="00D64B6C" w:rsidP="00D03A1D">
            <w:pPr>
              <w:jc w:val="center"/>
              <w:rPr>
                <w:b/>
              </w:rPr>
            </w:pPr>
            <w:r w:rsidRPr="00623ED4">
              <w:rPr>
                <w:b/>
              </w:rPr>
              <w:t>PRIMARY DRIVER</w:t>
            </w:r>
          </w:p>
          <w:p w14:paraId="3B182AAE" w14:textId="77777777" w:rsidR="00D64B6C" w:rsidRPr="00623ED4" w:rsidRDefault="00D64B6C" w:rsidP="00D03A1D">
            <w:pPr>
              <w:jc w:val="center"/>
              <w:rPr>
                <w:b/>
              </w:rPr>
            </w:pPr>
          </w:p>
          <w:p w14:paraId="292A1F8B" w14:textId="77777777" w:rsidR="00D64B6C" w:rsidRPr="00623ED4" w:rsidRDefault="00D64B6C" w:rsidP="00D03A1D">
            <w:pPr>
              <w:jc w:val="center"/>
              <w:rPr>
                <w:b/>
              </w:rPr>
            </w:pPr>
            <w:r w:rsidRPr="00623ED4">
              <w:rPr>
                <w:b/>
              </w:rPr>
              <w:t>What will be necessary to meet our aim?</w:t>
            </w:r>
          </w:p>
        </w:tc>
        <w:tc>
          <w:tcPr>
            <w:tcW w:w="3134" w:type="dxa"/>
            <w:shd w:val="clear" w:color="auto" w:fill="FFF2CC" w:themeFill="accent4" w:themeFillTint="33"/>
          </w:tcPr>
          <w:p w14:paraId="5008D22A" w14:textId="77777777" w:rsidR="00D64B6C" w:rsidRPr="00623ED4" w:rsidRDefault="00D64B6C" w:rsidP="00D03A1D">
            <w:pPr>
              <w:jc w:val="center"/>
              <w:rPr>
                <w:b/>
              </w:rPr>
            </w:pPr>
            <w:r w:rsidRPr="00623ED4">
              <w:rPr>
                <w:b/>
              </w:rPr>
              <w:t>SECONDARY DRIVERS</w:t>
            </w:r>
          </w:p>
          <w:p w14:paraId="7D7377B6" w14:textId="77777777" w:rsidR="00D64B6C" w:rsidRPr="00623ED4" w:rsidRDefault="00D64B6C" w:rsidP="00D03A1D">
            <w:pPr>
              <w:jc w:val="center"/>
              <w:rPr>
                <w:b/>
              </w:rPr>
            </w:pPr>
          </w:p>
          <w:p w14:paraId="51C474E1" w14:textId="77777777" w:rsidR="00D64B6C" w:rsidRPr="00623ED4" w:rsidRDefault="00D64B6C" w:rsidP="00D03A1D">
            <w:pPr>
              <w:jc w:val="center"/>
              <w:rPr>
                <w:b/>
                <w:i/>
              </w:rPr>
            </w:pPr>
            <w:r w:rsidRPr="00623ED4">
              <w:rPr>
                <w:b/>
                <w:i/>
              </w:rPr>
              <w:t>What are the steps or components necessary for this driver?</w:t>
            </w:r>
          </w:p>
        </w:tc>
        <w:tc>
          <w:tcPr>
            <w:tcW w:w="7521" w:type="dxa"/>
            <w:shd w:val="clear" w:color="auto" w:fill="FFF2CC" w:themeFill="accent4" w:themeFillTint="33"/>
          </w:tcPr>
          <w:p w14:paraId="78C4CE00" w14:textId="77777777" w:rsidR="00D64B6C" w:rsidRPr="00623ED4" w:rsidRDefault="00D64B6C" w:rsidP="00D03A1D">
            <w:pPr>
              <w:jc w:val="center"/>
              <w:rPr>
                <w:b/>
              </w:rPr>
            </w:pPr>
            <w:r w:rsidRPr="00623ED4">
              <w:rPr>
                <w:b/>
              </w:rPr>
              <w:t>STRATEGIES</w:t>
            </w:r>
          </w:p>
          <w:p w14:paraId="311FD647" w14:textId="77777777" w:rsidR="00D64B6C" w:rsidRPr="00623ED4" w:rsidRDefault="00D64B6C" w:rsidP="00D03A1D">
            <w:pPr>
              <w:jc w:val="center"/>
              <w:rPr>
                <w:b/>
              </w:rPr>
            </w:pPr>
          </w:p>
          <w:p w14:paraId="2D6C3A6F" w14:textId="77777777" w:rsidR="00D64B6C" w:rsidRPr="00623ED4" w:rsidRDefault="00D64B6C" w:rsidP="00D03A1D">
            <w:pPr>
              <w:jc w:val="center"/>
              <w:rPr>
                <w:b/>
                <w:i/>
              </w:rPr>
            </w:pPr>
            <w:r w:rsidRPr="00623ED4">
              <w:rPr>
                <w:b/>
                <w:i/>
              </w:rPr>
              <w:t>Some examples of specific strategies related to this driver.</w:t>
            </w:r>
          </w:p>
        </w:tc>
      </w:tr>
      <w:tr w:rsidR="00000924" w:rsidRPr="00623ED4" w14:paraId="24C22BE8" w14:textId="01796111" w:rsidTr="00000924">
        <w:trPr>
          <w:trHeight w:val="84"/>
        </w:trPr>
        <w:tc>
          <w:tcPr>
            <w:tcW w:w="2176" w:type="dxa"/>
            <w:vMerge w:val="restart"/>
            <w:shd w:val="clear" w:color="auto" w:fill="FFF2CC" w:themeFill="accent4" w:themeFillTint="33"/>
          </w:tcPr>
          <w:p w14:paraId="181609F8" w14:textId="13959334" w:rsidR="00D64B6C" w:rsidRPr="00623ED4" w:rsidRDefault="00D64B6C" w:rsidP="000953D1"/>
          <w:p w14:paraId="7AC348FE" w14:textId="212B4E2A" w:rsidR="00D64B6C" w:rsidRPr="00623ED4" w:rsidRDefault="00D64B6C" w:rsidP="000953D1">
            <w:r w:rsidRPr="00623ED4">
              <w:t xml:space="preserve">Provide an </w:t>
            </w:r>
            <w:r w:rsidRPr="00623ED4">
              <w:rPr>
                <w:b/>
              </w:rPr>
              <w:t>Interdisciplinary Assessment</w:t>
            </w:r>
            <w:r w:rsidRPr="00623ED4">
              <w:t xml:space="preserve"> to identify need for services and an appropriate plan of care, for individuals living with dementia and their caregivers.</w:t>
            </w:r>
          </w:p>
          <w:p w14:paraId="59172B99" w14:textId="77777777" w:rsidR="00D64B6C" w:rsidRPr="00623ED4" w:rsidRDefault="00D64B6C" w:rsidP="000953D1"/>
          <w:p w14:paraId="68F08511" w14:textId="68793B1F" w:rsidR="00D64B6C" w:rsidRPr="00623ED4" w:rsidRDefault="00D64233" w:rsidP="000953D1">
            <w:r>
              <w:t>Example</w:t>
            </w:r>
            <w:r w:rsidR="00623ED4" w:rsidRPr="00623ED4">
              <w:t xml:space="preserve"> </w:t>
            </w:r>
            <w:r w:rsidR="00D64B6C" w:rsidRPr="00623ED4">
              <w:t>Measures:</w:t>
            </w:r>
          </w:p>
          <w:p w14:paraId="166AA055" w14:textId="6C3CFFD0" w:rsidR="00D64B6C" w:rsidRDefault="00EC09BB" w:rsidP="00EA7272">
            <w:pPr>
              <w:pStyle w:val="ListParagraph"/>
              <w:numPr>
                <w:ilvl w:val="0"/>
                <w:numId w:val="17"/>
              </w:numPr>
            </w:pPr>
            <w:r>
              <w:t>% Assessment completed</w:t>
            </w:r>
          </w:p>
          <w:p w14:paraId="38061B21" w14:textId="7FAAA500" w:rsidR="00D64233" w:rsidRDefault="00D64233" w:rsidP="00D64233">
            <w:pPr>
              <w:pStyle w:val="ListParagraph"/>
              <w:numPr>
                <w:ilvl w:val="0"/>
                <w:numId w:val="16"/>
              </w:numPr>
            </w:pPr>
            <w:r>
              <w:t>% Care Plan completed</w:t>
            </w:r>
          </w:p>
          <w:p w14:paraId="2E415AD8" w14:textId="77777777" w:rsidR="00EC09BB" w:rsidRDefault="00D64233" w:rsidP="00EA7272">
            <w:pPr>
              <w:pStyle w:val="ListParagraph"/>
              <w:numPr>
                <w:ilvl w:val="0"/>
                <w:numId w:val="17"/>
              </w:numPr>
            </w:pPr>
            <w:r>
              <w:t>Needs identified</w:t>
            </w:r>
          </w:p>
          <w:p w14:paraId="3A66B530" w14:textId="1C46D362" w:rsidR="00D64233" w:rsidRPr="00623ED4" w:rsidRDefault="00D64233" w:rsidP="00EA7272">
            <w:pPr>
              <w:pStyle w:val="ListParagraph"/>
              <w:numPr>
                <w:ilvl w:val="0"/>
                <w:numId w:val="17"/>
              </w:numPr>
            </w:pPr>
            <w:r>
              <w:t>Medication changes</w:t>
            </w:r>
          </w:p>
        </w:tc>
        <w:tc>
          <w:tcPr>
            <w:tcW w:w="3134" w:type="dxa"/>
            <w:vMerge w:val="restart"/>
            <w:shd w:val="clear" w:color="auto" w:fill="FFF2CC" w:themeFill="accent4" w:themeFillTint="33"/>
          </w:tcPr>
          <w:p w14:paraId="1141CF80" w14:textId="1095B02F" w:rsidR="00D64B6C" w:rsidRPr="00623ED4" w:rsidRDefault="00D64B6C" w:rsidP="00CC72B6">
            <w:r w:rsidRPr="00623ED4">
              <w:t>Develop a standard approach to interdisciplinary assessment of persons with cognitive impairment.</w:t>
            </w:r>
          </w:p>
        </w:tc>
        <w:tc>
          <w:tcPr>
            <w:tcW w:w="7521" w:type="dxa"/>
            <w:shd w:val="clear" w:color="auto" w:fill="FFF2CC" w:themeFill="accent4" w:themeFillTint="33"/>
          </w:tcPr>
          <w:p w14:paraId="6A491E46" w14:textId="57D02FDE" w:rsidR="00D64B6C" w:rsidRPr="00623ED4" w:rsidRDefault="00D64B6C" w:rsidP="00F62D34">
            <w:r w:rsidRPr="00623ED4">
              <w:t>Develop a standard approach to assessment that includes: Comprehensive patient history and exam, functional assessment, staging of dementia using standard instruments, medication review, assessment for depression, anxiety, and challenging behaviors, safety assessment, and an assessment of social supports and caregiving resources.</w:t>
            </w:r>
          </w:p>
        </w:tc>
      </w:tr>
      <w:tr w:rsidR="00000924" w:rsidRPr="00623ED4" w14:paraId="64EF70EB" w14:textId="77777777" w:rsidTr="00000924">
        <w:trPr>
          <w:trHeight w:val="260"/>
        </w:trPr>
        <w:tc>
          <w:tcPr>
            <w:tcW w:w="2176" w:type="dxa"/>
            <w:vMerge/>
            <w:shd w:val="clear" w:color="auto" w:fill="FFF2CC" w:themeFill="accent4" w:themeFillTint="33"/>
          </w:tcPr>
          <w:p w14:paraId="0A3A02B4" w14:textId="791179B0" w:rsidR="00D64B6C" w:rsidRPr="00623ED4" w:rsidRDefault="00D64B6C" w:rsidP="009C5C0F"/>
        </w:tc>
        <w:tc>
          <w:tcPr>
            <w:tcW w:w="3134" w:type="dxa"/>
            <w:vMerge/>
            <w:shd w:val="clear" w:color="auto" w:fill="FFF2CC" w:themeFill="accent4" w:themeFillTint="33"/>
          </w:tcPr>
          <w:p w14:paraId="6E866810" w14:textId="461BBA9F" w:rsidR="00D64B6C" w:rsidRPr="00623ED4" w:rsidRDefault="00D64B6C" w:rsidP="00CC72B6"/>
        </w:tc>
        <w:tc>
          <w:tcPr>
            <w:tcW w:w="7521" w:type="dxa"/>
            <w:shd w:val="clear" w:color="auto" w:fill="FFF2CC" w:themeFill="accent4" w:themeFillTint="33"/>
          </w:tcPr>
          <w:p w14:paraId="35532241" w14:textId="74A85DCE" w:rsidR="00D64B6C" w:rsidRPr="00623ED4" w:rsidRDefault="00D64B6C" w:rsidP="00262948">
            <w:r w:rsidRPr="00623ED4">
              <w:t>Address Advance Care Planning based on the individuals values and preferences.</w:t>
            </w:r>
          </w:p>
        </w:tc>
      </w:tr>
      <w:tr w:rsidR="00000924" w:rsidRPr="00623ED4" w14:paraId="106FC343" w14:textId="77777777" w:rsidTr="00000924">
        <w:trPr>
          <w:trHeight w:val="138"/>
        </w:trPr>
        <w:tc>
          <w:tcPr>
            <w:tcW w:w="2176" w:type="dxa"/>
            <w:vMerge/>
            <w:shd w:val="clear" w:color="auto" w:fill="FFF2CC" w:themeFill="accent4" w:themeFillTint="33"/>
          </w:tcPr>
          <w:p w14:paraId="0A56E4A8" w14:textId="0D53D054" w:rsidR="00D64B6C" w:rsidRPr="00623ED4" w:rsidRDefault="00D64B6C" w:rsidP="009C5C0F"/>
        </w:tc>
        <w:tc>
          <w:tcPr>
            <w:tcW w:w="3134" w:type="dxa"/>
            <w:vMerge/>
            <w:shd w:val="clear" w:color="auto" w:fill="FFF2CC" w:themeFill="accent4" w:themeFillTint="33"/>
          </w:tcPr>
          <w:p w14:paraId="428EB867" w14:textId="77777777" w:rsidR="00D64B6C" w:rsidRPr="00623ED4" w:rsidRDefault="00D64B6C" w:rsidP="00CC72B6"/>
        </w:tc>
        <w:tc>
          <w:tcPr>
            <w:tcW w:w="7521" w:type="dxa"/>
            <w:shd w:val="clear" w:color="auto" w:fill="FFF2CC" w:themeFill="accent4" w:themeFillTint="33"/>
          </w:tcPr>
          <w:p w14:paraId="78452A2C" w14:textId="33D677EB" w:rsidR="00D64B6C" w:rsidRPr="00623ED4" w:rsidRDefault="00D64B6C" w:rsidP="00CC72B6">
            <w:r w:rsidRPr="00623ED4">
              <w:t>Develop a plan of care in collaboration with the patient and caregivers.</w:t>
            </w:r>
          </w:p>
        </w:tc>
      </w:tr>
      <w:tr w:rsidR="00000924" w:rsidRPr="00623ED4" w14:paraId="37D4E5CD" w14:textId="77777777" w:rsidTr="00000924">
        <w:trPr>
          <w:trHeight w:val="755"/>
        </w:trPr>
        <w:tc>
          <w:tcPr>
            <w:tcW w:w="2176" w:type="dxa"/>
            <w:vMerge/>
            <w:shd w:val="clear" w:color="auto" w:fill="FFF2CC" w:themeFill="accent4" w:themeFillTint="33"/>
          </w:tcPr>
          <w:p w14:paraId="258E8DBF" w14:textId="3B3D9AF4" w:rsidR="00D64B6C" w:rsidRPr="00623ED4" w:rsidRDefault="00D64B6C" w:rsidP="009C5C0F"/>
        </w:tc>
        <w:tc>
          <w:tcPr>
            <w:tcW w:w="3134" w:type="dxa"/>
            <w:vMerge/>
            <w:shd w:val="clear" w:color="auto" w:fill="FFF2CC" w:themeFill="accent4" w:themeFillTint="33"/>
          </w:tcPr>
          <w:p w14:paraId="68E08F02" w14:textId="77777777" w:rsidR="00D64B6C" w:rsidRPr="00623ED4" w:rsidRDefault="00D64B6C" w:rsidP="00CC72B6"/>
        </w:tc>
        <w:tc>
          <w:tcPr>
            <w:tcW w:w="7521" w:type="dxa"/>
            <w:shd w:val="clear" w:color="auto" w:fill="FFF2CC" w:themeFill="accent4" w:themeFillTint="33"/>
          </w:tcPr>
          <w:p w14:paraId="09DB2987" w14:textId="2C7C33A8" w:rsidR="00D64B6C" w:rsidRPr="00623ED4" w:rsidRDefault="00D64B6C" w:rsidP="00CC72B6">
            <w:r w:rsidRPr="00623ED4">
              <w:t>Use the Medicare Cognitive Assessment and Care Plan Services Code (CPT 99483) to support assessment and care planning.</w:t>
            </w:r>
          </w:p>
        </w:tc>
      </w:tr>
      <w:tr w:rsidR="00000924" w:rsidRPr="00623ED4" w14:paraId="4AD2E352" w14:textId="77777777" w:rsidTr="00000924">
        <w:trPr>
          <w:trHeight w:val="280"/>
        </w:trPr>
        <w:tc>
          <w:tcPr>
            <w:tcW w:w="2176" w:type="dxa"/>
            <w:vMerge/>
            <w:shd w:val="clear" w:color="auto" w:fill="FFF2CC" w:themeFill="accent4" w:themeFillTint="33"/>
          </w:tcPr>
          <w:p w14:paraId="705E5A84" w14:textId="37B33747" w:rsidR="00D64B6C" w:rsidRPr="00623ED4" w:rsidRDefault="00D64B6C" w:rsidP="009C5C0F"/>
        </w:tc>
        <w:tc>
          <w:tcPr>
            <w:tcW w:w="3134" w:type="dxa"/>
            <w:vMerge/>
            <w:shd w:val="clear" w:color="auto" w:fill="FFF2CC" w:themeFill="accent4" w:themeFillTint="33"/>
          </w:tcPr>
          <w:p w14:paraId="6EC37AFB" w14:textId="77777777" w:rsidR="00D64B6C" w:rsidRPr="00623ED4" w:rsidRDefault="00D64B6C" w:rsidP="00CC72B6"/>
        </w:tc>
        <w:tc>
          <w:tcPr>
            <w:tcW w:w="7521" w:type="dxa"/>
            <w:shd w:val="clear" w:color="auto" w:fill="FFF2CC" w:themeFill="accent4" w:themeFillTint="33"/>
          </w:tcPr>
          <w:p w14:paraId="5C51D7DB" w14:textId="44217582" w:rsidR="00D64B6C" w:rsidRPr="00623ED4" w:rsidRDefault="00D64B6C" w:rsidP="00BB2BA0">
            <w:r w:rsidRPr="00623ED4">
              <w:t>Create EHR templates to support the process.</w:t>
            </w:r>
          </w:p>
        </w:tc>
      </w:tr>
      <w:tr w:rsidR="00000924" w:rsidRPr="00623ED4" w14:paraId="46B88087" w14:textId="77777777" w:rsidTr="00000924">
        <w:trPr>
          <w:trHeight w:val="197"/>
        </w:trPr>
        <w:tc>
          <w:tcPr>
            <w:tcW w:w="2176" w:type="dxa"/>
            <w:vMerge/>
            <w:shd w:val="clear" w:color="auto" w:fill="FFF2CC" w:themeFill="accent4" w:themeFillTint="33"/>
          </w:tcPr>
          <w:p w14:paraId="39350770" w14:textId="008D330F" w:rsidR="00D64B6C" w:rsidRPr="00623ED4" w:rsidRDefault="00D64B6C" w:rsidP="009C5C0F"/>
        </w:tc>
        <w:tc>
          <w:tcPr>
            <w:tcW w:w="3134" w:type="dxa"/>
            <w:vMerge w:val="restart"/>
            <w:shd w:val="clear" w:color="auto" w:fill="FFF2CC" w:themeFill="accent4" w:themeFillTint="33"/>
          </w:tcPr>
          <w:p w14:paraId="426B2522" w14:textId="193FC3E7" w:rsidR="00D64B6C" w:rsidRPr="00623ED4" w:rsidRDefault="00D64B6C" w:rsidP="00BB2BA0">
            <w:r w:rsidRPr="00623ED4">
              <w:t xml:space="preserve">Develop an Interdisciplinary Team for assessment and planning </w:t>
            </w:r>
          </w:p>
        </w:tc>
        <w:tc>
          <w:tcPr>
            <w:tcW w:w="7521" w:type="dxa"/>
            <w:shd w:val="clear" w:color="auto" w:fill="FFF2CC" w:themeFill="accent4" w:themeFillTint="33"/>
          </w:tcPr>
          <w:p w14:paraId="237C7434" w14:textId="250F9849" w:rsidR="00D64B6C" w:rsidRPr="00623ED4" w:rsidRDefault="00D64B6C" w:rsidP="00BB2BA0">
            <w:r w:rsidRPr="00623ED4">
              <w:t xml:space="preserve">Identify the members of an Interdisciplinary Team </w:t>
            </w:r>
          </w:p>
        </w:tc>
      </w:tr>
      <w:tr w:rsidR="00000924" w:rsidRPr="00623ED4" w14:paraId="31732DEE" w14:textId="77777777" w:rsidTr="00000924">
        <w:trPr>
          <w:trHeight w:val="287"/>
        </w:trPr>
        <w:tc>
          <w:tcPr>
            <w:tcW w:w="2176" w:type="dxa"/>
            <w:vMerge/>
            <w:shd w:val="clear" w:color="auto" w:fill="FFF2CC" w:themeFill="accent4" w:themeFillTint="33"/>
          </w:tcPr>
          <w:p w14:paraId="0C227B44" w14:textId="602B607F" w:rsidR="00D64B6C" w:rsidRPr="00623ED4" w:rsidRDefault="00D64B6C" w:rsidP="009C5C0F"/>
        </w:tc>
        <w:tc>
          <w:tcPr>
            <w:tcW w:w="3134" w:type="dxa"/>
            <w:vMerge/>
            <w:shd w:val="clear" w:color="auto" w:fill="FFF2CC" w:themeFill="accent4" w:themeFillTint="33"/>
          </w:tcPr>
          <w:p w14:paraId="21DF907C" w14:textId="77777777" w:rsidR="00D64B6C" w:rsidRPr="00623ED4" w:rsidRDefault="00D64B6C" w:rsidP="00CC72B6"/>
        </w:tc>
        <w:tc>
          <w:tcPr>
            <w:tcW w:w="7521" w:type="dxa"/>
            <w:shd w:val="clear" w:color="auto" w:fill="FFF2CC" w:themeFill="accent4" w:themeFillTint="33"/>
          </w:tcPr>
          <w:p w14:paraId="18B6A20B" w14:textId="5B885C0A" w:rsidR="00D64B6C" w:rsidRPr="00623ED4" w:rsidRDefault="00D64B6C" w:rsidP="00BB2BA0">
            <w:r w:rsidRPr="00623ED4">
              <w:t>Provide training to build capacity in the Team</w:t>
            </w:r>
          </w:p>
        </w:tc>
      </w:tr>
      <w:tr w:rsidR="00000924" w:rsidRPr="00623ED4" w14:paraId="067E2107" w14:textId="77777777" w:rsidTr="00000924">
        <w:trPr>
          <w:trHeight w:val="224"/>
        </w:trPr>
        <w:tc>
          <w:tcPr>
            <w:tcW w:w="2176" w:type="dxa"/>
            <w:vMerge/>
            <w:shd w:val="clear" w:color="auto" w:fill="FFF2CC" w:themeFill="accent4" w:themeFillTint="33"/>
          </w:tcPr>
          <w:p w14:paraId="1A34AFF9" w14:textId="5B06EF60" w:rsidR="00D64B6C" w:rsidRPr="00623ED4" w:rsidRDefault="00D64B6C" w:rsidP="009C5C0F"/>
        </w:tc>
        <w:tc>
          <w:tcPr>
            <w:tcW w:w="3134" w:type="dxa"/>
            <w:vMerge/>
            <w:shd w:val="clear" w:color="auto" w:fill="FFF2CC" w:themeFill="accent4" w:themeFillTint="33"/>
          </w:tcPr>
          <w:p w14:paraId="724F95F5" w14:textId="77777777" w:rsidR="00D64B6C" w:rsidRPr="00623ED4" w:rsidRDefault="00D64B6C" w:rsidP="00CC72B6"/>
        </w:tc>
        <w:tc>
          <w:tcPr>
            <w:tcW w:w="7521" w:type="dxa"/>
            <w:shd w:val="clear" w:color="auto" w:fill="FFF2CC" w:themeFill="accent4" w:themeFillTint="33"/>
          </w:tcPr>
          <w:p w14:paraId="7238C22D" w14:textId="31962D61" w:rsidR="00D64B6C" w:rsidRPr="00623ED4" w:rsidRDefault="00D64B6C" w:rsidP="00BB2BA0">
            <w:r w:rsidRPr="00623ED4">
              <w:t>Create workflows and EHR supports for Team process.</w:t>
            </w:r>
          </w:p>
        </w:tc>
      </w:tr>
      <w:tr w:rsidR="00000924" w:rsidRPr="00623ED4" w14:paraId="07C6A24A" w14:textId="77777777" w:rsidTr="00000924">
        <w:trPr>
          <w:trHeight w:val="359"/>
        </w:trPr>
        <w:tc>
          <w:tcPr>
            <w:tcW w:w="2176" w:type="dxa"/>
            <w:vMerge/>
            <w:shd w:val="clear" w:color="auto" w:fill="FFF2CC" w:themeFill="accent4" w:themeFillTint="33"/>
          </w:tcPr>
          <w:p w14:paraId="4E870AC8" w14:textId="6A6BC806" w:rsidR="00D64B6C" w:rsidRPr="00623ED4" w:rsidRDefault="00D64B6C" w:rsidP="009C5C0F"/>
        </w:tc>
        <w:tc>
          <w:tcPr>
            <w:tcW w:w="3134" w:type="dxa"/>
            <w:vMerge/>
            <w:shd w:val="clear" w:color="auto" w:fill="FFF2CC" w:themeFill="accent4" w:themeFillTint="33"/>
          </w:tcPr>
          <w:p w14:paraId="2DB58894" w14:textId="77777777" w:rsidR="00D64B6C" w:rsidRPr="00623ED4" w:rsidRDefault="00D64B6C" w:rsidP="00CC72B6"/>
        </w:tc>
        <w:tc>
          <w:tcPr>
            <w:tcW w:w="7521" w:type="dxa"/>
            <w:shd w:val="clear" w:color="auto" w:fill="FFF2CC" w:themeFill="accent4" w:themeFillTint="33"/>
          </w:tcPr>
          <w:p w14:paraId="28455B27" w14:textId="02416E90" w:rsidR="00D64B6C" w:rsidRPr="00623ED4" w:rsidRDefault="00D64B6C" w:rsidP="00CC72B6">
            <w:r w:rsidRPr="00623ED4">
              <w:t>Develop opportunities (huddles or team meetings) for Team process.</w:t>
            </w:r>
          </w:p>
        </w:tc>
      </w:tr>
    </w:tbl>
    <w:p w14:paraId="7F47D76F" w14:textId="6140C36A" w:rsidR="00000924" w:rsidRPr="00D64233" w:rsidRDefault="00D64B6C" w:rsidP="00D64233">
      <w:pPr>
        <w:pStyle w:val="ListParagraph"/>
        <w:numPr>
          <w:ilvl w:val="0"/>
          <w:numId w:val="11"/>
        </w:numPr>
      </w:pPr>
      <w:r>
        <w:br w:type="page"/>
      </w:r>
      <w:r w:rsidR="00000924" w:rsidRPr="00D64233">
        <w:rPr>
          <w:szCs w:val="20"/>
        </w:rPr>
        <w:t xml:space="preserve">Provide comprehensive, person-centered </w:t>
      </w:r>
      <w:r w:rsidR="00000924" w:rsidRPr="00D64233">
        <w:rPr>
          <w:b/>
          <w:szCs w:val="20"/>
        </w:rPr>
        <w:t>Management and Referral</w:t>
      </w:r>
      <w:r w:rsidR="00000924" w:rsidRPr="00D64233">
        <w:rPr>
          <w:szCs w:val="20"/>
        </w:rPr>
        <w:t xml:space="preserve"> to meet needs</w:t>
      </w:r>
    </w:p>
    <w:p w14:paraId="0FBD5769" w14:textId="77777777" w:rsidR="00436F85" w:rsidRDefault="00436F85"/>
    <w:p w14:paraId="6DCF00F4" w14:textId="77777777" w:rsidR="00436F85" w:rsidRDefault="00436F85"/>
    <w:tbl>
      <w:tblPr>
        <w:tblStyle w:val="TableGrid"/>
        <w:tblpPr w:leftFromText="180" w:rightFromText="180" w:vertAnchor="text" w:tblpX="-11" w:tblpY="1"/>
        <w:tblOverlap w:val="never"/>
        <w:tblW w:w="12786" w:type="dxa"/>
        <w:shd w:val="clear" w:color="auto" w:fill="D9E2F3" w:themeFill="accent5" w:themeFillTint="33"/>
        <w:tblLook w:val="04A0" w:firstRow="1" w:lastRow="0" w:firstColumn="1" w:lastColumn="0" w:noHBand="0" w:noVBand="1"/>
      </w:tblPr>
      <w:tblGrid>
        <w:gridCol w:w="2351"/>
        <w:gridCol w:w="3055"/>
        <w:gridCol w:w="7380"/>
      </w:tblGrid>
      <w:tr w:rsidR="00EA7272" w:rsidRPr="00D64B6C" w14:paraId="777F69B5" w14:textId="77777777" w:rsidTr="00EA7272">
        <w:trPr>
          <w:trHeight w:val="1007"/>
        </w:trPr>
        <w:tc>
          <w:tcPr>
            <w:tcW w:w="2351" w:type="dxa"/>
            <w:shd w:val="clear" w:color="auto" w:fill="D9E2F3" w:themeFill="accent5" w:themeFillTint="33"/>
          </w:tcPr>
          <w:p w14:paraId="0A11F37B" w14:textId="7A5EC146" w:rsidR="00D64B6C" w:rsidRPr="00D64B6C" w:rsidRDefault="00D64B6C" w:rsidP="00EA7272">
            <w:pPr>
              <w:jc w:val="center"/>
              <w:rPr>
                <w:b/>
              </w:rPr>
            </w:pPr>
            <w:r w:rsidRPr="00D64B6C">
              <w:rPr>
                <w:b/>
              </w:rPr>
              <w:t>PRIMARY DRIVER</w:t>
            </w:r>
          </w:p>
          <w:p w14:paraId="6DB67898" w14:textId="77777777" w:rsidR="00D64B6C" w:rsidRPr="00D64B6C" w:rsidRDefault="00D64B6C" w:rsidP="00EA7272">
            <w:pPr>
              <w:jc w:val="center"/>
              <w:rPr>
                <w:b/>
              </w:rPr>
            </w:pPr>
          </w:p>
          <w:p w14:paraId="0C3D40EE" w14:textId="77777777" w:rsidR="00D64B6C" w:rsidRPr="00D64B6C" w:rsidRDefault="00D64B6C" w:rsidP="00EA7272">
            <w:pPr>
              <w:jc w:val="center"/>
              <w:rPr>
                <w:b/>
              </w:rPr>
            </w:pPr>
            <w:r w:rsidRPr="00D64B6C">
              <w:rPr>
                <w:b/>
              </w:rPr>
              <w:t>What will be necessary to meet our aim?</w:t>
            </w:r>
          </w:p>
        </w:tc>
        <w:tc>
          <w:tcPr>
            <w:tcW w:w="3055" w:type="dxa"/>
            <w:shd w:val="clear" w:color="auto" w:fill="D9E2F3" w:themeFill="accent5" w:themeFillTint="33"/>
          </w:tcPr>
          <w:p w14:paraId="24F0988B" w14:textId="77777777" w:rsidR="00D64B6C" w:rsidRPr="00D64B6C" w:rsidRDefault="00D64B6C" w:rsidP="00EA7272">
            <w:pPr>
              <w:jc w:val="center"/>
              <w:rPr>
                <w:b/>
              </w:rPr>
            </w:pPr>
            <w:r w:rsidRPr="00D64B6C">
              <w:rPr>
                <w:b/>
              </w:rPr>
              <w:t>SECONDARY DRIVERS</w:t>
            </w:r>
          </w:p>
          <w:p w14:paraId="3D18DB2C" w14:textId="77777777" w:rsidR="00D64B6C" w:rsidRPr="00D64B6C" w:rsidRDefault="00D64B6C" w:rsidP="00EA7272">
            <w:pPr>
              <w:jc w:val="center"/>
              <w:rPr>
                <w:b/>
              </w:rPr>
            </w:pPr>
          </w:p>
          <w:p w14:paraId="7D9CF62E" w14:textId="77777777" w:rsidR="00D64B6C" w:rsidRPr="00D64B6C" w:rsidRDefault="00D64B6C" w:rsidP="00EA7272">
            <w:pPr>
              <w:jc w:val="center"/>
              <w:rPr>
                <w:b/>
                <w:i/>
              </w:rPr>
            </w:pPr>
            <w:r w:rsidRPr="00D64B6C">
              <w:rPr>
                <w:b/>
                <w:i/>
              </w:rPr>
              <w:t>What are the steps or components necessary for this driver?</w:t>
            </w:r>
          </w:p>
        </w:tc>
        <w:tc>
          <w:tcPr>
            <w:tcW w:w="7380" w:type="dxa"/>
            <w:shd w:val="clear" w:color="auto" w:fill="D9E2F3" w:themeFill="accent5" w:themeFillTint="33"/>
          </w:tcPr>
          <w:p w14:paraId="099D42B1" w14:textId="77777777" w:rsidR="00D64B6C" w:rsidRPr="00D64B6C" w:rsidRDefault="00D64B6C" w:rsidP="00EA7272">
            <w:pPr>
              <w:jc w:val="center"/>
              <w:rPr>
                <w:b/>
              </w:rPr>
            </w:pPr>
            <w:r w:rsidRPr="00D64B6C">
              <w:rPr>
                <w:b/>
              </w:rPr>
              <w:t>STRATEGIES</w:t>
            </w:r>
          </w:p>
          <w:p w14:paraId="71143D11" w14:textId="77777777" w:rsidR="00D64B6C" w:rsidRPr="00D64B6C" w:rsidRDefault="00D64B6C" w:rsidP="00EA7272">
            <w:pPr>
              <w:jc w:val="center"/>
              <w:rPr>
                <w:b/>
              </w:rPr>
            </w:pPr>
          </w:p>
          <w:p w14:paraId="30779AEE" w14:textId="77777777" w:rsidR="00D64B6C" w:rsidRPr="00D64B6C" w:rsidRDefault="00D64B6C" w:rsidP="00EA7272">
            <w:pPr>
              <w:jc w:val="center"/>
              <w:rPr>
                <w:b/>
                <w:i/>
              </w:rPr>
            </w:pPr>
            <w:r w:rsidRPr="00D64B6C">
              <w:rPr>
                <w:b/>
                <w:i/>
              </w:rPr>
              <w:t>Some examples of specific strategies related to this driver.</w:t>
            </w:r>
          </w:p>
        </w:tc>
      </w:tr>
      <w:tr w:rsidR="00EA7272" w:rsidRPr="00D64B6C" w14:paraId="05D8AB7F" w14:textId="77777777" w:rsidTr="00EA7272">
        <w:trPr>
          <w:trHeight w:val="182"/>
        </w:trPr>
        <w:tc>
          <w:tcPr>
            <w:tcW w:w="2351" w:type="dxa"/>
            <w:vMerge w:val="restart"/>
            <w:shd w:val="clear" w:color="auto" w:fill="D9E2F3" w:themeFill="accent5" w:themeFillTint="33"/>
          </w:tcPr>
          <w:p w14:paraId="57B2C92D" w14:textId="3AD33EAF" w:rsidR="00D64B6C" w:rsidRDefault="00D64B6C" w:rsidP="00EA7272">
            <w:r w:rsidRPr="00D64B6C">
              <w:t xml:space="preserve">Provide comprehensive, person-centered </w:t>
            </w:r>
            <w:r w:rsidRPr="00D64B6C">
              <w:rPr>
                <w:b/>
              </w:rPr>
              <w:t>Management and Referral</w:t>
            </w:r>
            <w:r w:rsidRPr="00D64B6C">
              <w:t xml:space="preserve"> to meet needs.</w:t>
            </w:r>
          </w:p>
          <w:p w14:paraId="00DCAA14" w14:textId="77777777" w:rsidR="00623ED4" w:rsidRDefault="00623ED4" w:rsidP="00EA7272"/>
          <w:p w14:paraId="18693F6D" w14:textId="77777777" w:rsidR="00623ED4" w:rsidRDefault="00EA7272" w:rsidP="00EA7272">
            <w:r>
              <w:t>Example</w:t>
            </w:r>
            <w:r w:rsidR="00623ED4">
              <w:t xml:space="preserve"> Measures:</w:t>
            </w:r>
          </w:p>
          <w:p w14:paraId="35226281" w14:textId="77777777" w:rsidR="00EA7272" w:rsidRDefault="00EA7272" w:rsidP="00EA7272">
            <w:pPr>
              <w:pStyle w:val="ListParagraph"/>
              <w:numPr>
                <w:ilvl w:val="0"/>
                <w:numId w:val="16"/>
              </w:numPr>
            </w:pPr>
            <w:r>
              <w:t>Care management hours provided</w:t>
            </w:r>
          </w:p>
          <w:p w14:paraId="73E1DC74" w14:textId="77777777" w:rsidR="00EA7272" w:rsidRDefault="00EA7272" w:rsidP="00EA7272">
            <w:pPr>
              <w:pStyle w:val="ListParagraph"/>
              <w:numPr>
                <w:ilvl w:val="0"/>
                <w:numId w:val="16"/>
              </w:numPr>
            </w:pPr>
            <w:r>
              <w:t>Completed referrals</w:t>
            </w:r>
          </w:p>
          <w:p w14:paraId="51019D94" w14:textId="101239EB" w:rsidR="00EA7272" w:rsidRDefault="00EA7272" w:rsidP="00EA7272">
            <w:pPr>
              <w:pStyle w:val="ListParagraph"/>
              <w:numPr>
                <w:ilvl w:val="0"/>
                <w:numId w:val="16"/>
              </w:numPr>
            </w:pPr>
            <w:r>
              <w:t>% of persons with dementia with current care plan</w:t>
            </w:r>
          </w:p>
          <w:p w14:paraId="428D8F3B" w14:textId="00F84F2A" w:rsidR="00EA7272" w:rsidRPr="00D64B6C" w:rsidRDefault="00EA7272" w:rsidP="00EA7272">
            <w:pPr>
              <w:pStyle w:val="ListParagraph"/>
              <w:numPr>
                <w:ilvl w:val="0"/>
                <w:numId w:val="16"/>
              </w:numPr>
            </w:pPr>
            <w:r>
              <w:t>Agreement with statement:  “my needs are being met”.</w:t>
            </w:r>
          </w:p>
        </w:tc>
        <w:tc>
          <w:tcPr>
            <w:tcW w:w="3055" w:type="dxa"/>
            <w:vMerge w:val="restart"/>
            <w:shd w:val="clear" w:color="auto" w:fill="D9E2F3" w:themeFill="accent5" w:themeFillTint="33"/>
          </w:tcPr>
          <w:p w14:paraId="4BBCA240" w14:textId="44D29D64" w:rsidR="00D64B6C" w:rsidRPr="00D64B6C" w:rsidRDefault="00D64B6C" w:rsidP="00EA7272">
            <w:r w:rsidRPr="00D64B6C">
              <w:t>Care Management and navigation for persons living with dementia</w:t>
            </w:r>
          </w:p>
        </w:tc>
        <w:tc>
          <w:tcPr>
            <w:tcW w:w="7380" w:type="dxa"/>
            <w:shd w:val="clear" w:color="auto" w:fill="D9E2F3" w:themeFill="accent5" w:themeFillTint="33"/>
          </w:tcPr>
          <w:p w14:paraId="1EA94698" w14:textId="47DED769" w:rsidR="00D64B6C" w:rsidRPr="00D64B6C" w:rsidRDefault="00D64B6C" w:rsidP="00EA7272">
            <w:r w:rsidRPr="00D64B6C">
              <w:t>Identify and rain Dementia Care Specialists (providing specialty dementia care management).</w:t>
            </w:r>
          </w:p>
        </w:tc>
      </w:tr>
      <w:tr w:rsidR="00EA7272" w:rsidRPr="00D64B6C" w14:paraId="67B1AF66" w14:textId="77777777" w:rsidTr="00EA7272">
        <w:trPr>
          <w:trHeight w:val="548"/>
        </w:trPr>
        <w:tc>
          <w:tcPr>
            <w:tcW w:w="2351" w:type="dxa"/>
            <w:vMerge/>
            <w:shd w:val="clear" w:color="auto" w:fill="D9E2F3" w:themeFill="accent5" w:themeFillTint="33"/>
          </w:tcPr>
          <w:p w14:paraId="609A2DC3" w14:textId="517001AC" w:rsidR="00D64B6C" w:rsidRPr="00D64B6C" w:rsidRDefault="00D64B6C" w:rsidP="00EA7272"/>
        </w:tc>
        <w:tc>
          <w:tcPr>
            <w:tcW w:w="3055" w:type="dxa"/>
            <w:vMerge/>
            <w:shd w:val="clear" w:color="auto" w:fill="D9E2F3" w:themeFill="accent5" w:themeFillTint="33"/>
          </w:tcPr>
          <w:p w14:paraId="15DA6F21" w14:textId="77777777" w:rsidR="00D64B6C" w:rsidRPr="00D64B6C" w:rsidRDefault="00D64B6C" w:rsidP="00EA7272"/>
        </w:tc>
        <w:tc>
          <w:tcPr>
            <w:tcW w:w="7380" w:type="dxa"/>
            <w:shd w:val="clear" w:color="auto" w:fill="D9E2F3" w:themeFill="accent5" w:themeFillTint="33"/>
          </w:tcPr>
          <w:p w14:paraId="77E5FDEE" w14:textId="30FB084A" w:rsidR="00D64B6C" w:rsidRPr="00D64B6C" w:rsidRDefault="00D64B6C" w:rsidP="00EA7272">
            <w:r w:rsidRPr="00D64B6C">
              <w:t>Use integrated care management and navigation services (non-specialty care management integrated into primary care).</w:t>
            </w:r>
          </w:p>
        </w:tc>
      </w:tr>
      <w:tr w:rsidR="00EA7272" w:rsidRPr="00D64B6C" w14:paraId="307D6AEC" w14:textId="77777777" w:rsidTr="00EA7272">
        <w:trPr>
          <w:trHeight w:val="224"/>
        </w:trPr>
        <w:tc>
          <w:tcPr>
            <w:tcW w:w="2351" w:type="dxa"/>
            <w:vMerge/>
            <w:shd w:val="clear" w:color="auto" w:fill="D9E2F3" w:themeFill="accent5" w:themeFillTint="33"/>
          </w:tcPr>
          <w:p w14:paraId="721355E5" w14:textId="12E5BDF8" w:rsidR="00D64B6C" w:rsidRPr="00D64B6C" w:rsidRDefault="00D64B6C" w:rsidP="00EA7272"/>
        </w:tc>
        <w:tc>
          <w:tcPr>
            <w:tcW w:w="3055" w:type="dxa"/>
            <w:vMerge w:val="restart"/>
            <w:shd w:val="clear" w:color="auto" w:fill="D9E2F3" w:themeFill="accent5" w:themeFillTint="33"/>
          </w:tcPr>
          <w:p w14:paraId="6AD32727" w14:textId="7C4C1152" w:rsidR="00D64B6C" w:rsidRPr="00D64B6C" w:rsidRDefault="00D64B6C" w:rsidP="00EA7272">
            <w:r w:rsidRPr="00D64B6C">
              <w:t>Formalize referral relationships with Tribal and Community-based organizations</w:t>
            </w:r>
          </w:p>
        </w:tc>
        <w:tc>
          <w:tcPr>
            <w:tcW w:w="7380" w:type="dxa"/>
            <w:shd w:val="clear" w:color="auto" w:fill="D9E2F3" w:themeFill="accent5" w:themeFillTint="33"/>
          </w:tcPr>
          <w:p w14:paraId="4191F1D6" w14:textId="2E286445" w:rsidR="00D64B6C" w:rsidRPr="00D64B6C" w:rsidRDefault="00D64B6C" w:rsidP="00EA7272">
            <w:r w:rsidRPr="00D64B6C">
              <w:t>Use a standardized referral for Tribal and Community-Based Services</w:t>
            </w:r>
          </w:p>
        </w:tc>
      </w:tr>
      <w:tr w:rsidR="00EA7272" w:rsidRPr="00D64B6C" w14:paraId="0BBDAEF1" w14:textId="77777777" w:rsidTr="00EA7272">
        <w:trPr>
          <w:trHeight w:val="270"/>
        </w:trPr>
        <w:tc>
          <w:tcPr>
            <w:tcW w:w="2351" w:type="dxa"/>
            <w:vMerge/>
            <w:shd w:val="clear" w:color="auto" w:fill="D9E2F3" w:themeFill="accent5" w:themeFillTint="33"/>
          </w:tcPr>
          <w:p w14:paraId="083A7A9F" w14:textId="5851A836" w:rsidR="00D64B6C" w:rsidRPr="00D64B6C" w:rsidRDefault="00D64B6C" w:rsidP="00EA7272"/>
        </w:tc>
        <w:tc>
          <w:tcPr>
            <w:tcW w:w="3055" w:type="dxa"/>
            <w:vMerge/>
            <w:shd w:val="clear" w:color="auto" w:fill="D9E2F3" w:themeFill="accent5" w:themeFillTint="33"/>
          </w:tcPr>
          <w:p w14:paraId="467ED245" w14:textId="77777777" w:rsidR="00D64B6C" w:rsidRPr="00D64B6C" w:rsidRDefault="00D64B6C" w:rsidP="00EA7272"/>
        </w:tc>
        <w:tc>
          <w:tcPr>
            <w:tcW w:w="7380" w:type="dxa"/>
            <w:shd w:val="clear" w:color="auto" w:fill="D9E2F3" w:themeFill="accent5" w:themeFillTint="33"/>
          </w:tcPr>
          <w:p w14:paraId="0A5576DD" w14:textId="5E9B7851" w:rsidR="00D64B6C" w:rsidRPr="00D64B6C" w:rsidRDefault="00D64B6C" w:rsidP="00EA7272">
            <w:r w:rsidRPr="00D64B6C">
              <w:t>Ensure a closed loop on referrals for Tribal and Community-Based Services</w:t>
            </w:r>
          </w:p>
        </w:tc>
      </w:tr>
      <w:tr w:rsidR="00EA7272" w:rsidRPr="00D64B6C" w14:paraId="41558154" w14:textId="77777777" w:rsidTr="00EA7272">
        <w:trPr>
          <w:trHeight w:val="270"/>
        </w:trPr>
        <w:tc>
          <w:tcPr>
            <w:tcW w:w="2351" w:type="dxa"/>
            <w:vMerge/>
            <w:shd w:val="clear" w:color="auto" w:fill="D9E2F3" w:themeFill="accent5" w:themeFillTint="33"/>
          </w:tcPr>
          <w:p w14:paraId="6BEC48D2" w14:textId="07E6C0B2" w:rsidR="00D64B6C" w:rsidRPr="00D64B6C" w:rsidRDefault="00D64B6C" w:rsidP="00EA7272"/>
        </w:tc>
        <w:tc>
          <w:tcPr>
            <w:tcW w:w="3055" w:type="dxa"/>
            <w:vMerge/>
            <w:shd w:val="clear" w:color="auto" w:fill="D9E2F3" w:themeFill="accent5" w:themeFillTint="33"/>
          </w:tcPr>
          <w:p w14:paraId="62B29B3F" w14:textId="77777777" w:rsidR="00D64B6C" w:rsidRPr="00D64B6C" w:rsidRDefault="00D64B6C" w:rsidP="00EA7272"/>
        </w:tc>
        <w:tc>
          <w:tcPr>
            <w:tcW w:w="7380" w:type="dxa"/>
            <w:shd w:val="clear" w:color="auto" w:fill="D9E2F3" w:themeFill="accent5" w:themeFillTint="33"/>
          </w:tcPr>
          <w:p w14:paraId="78FA9C92" w14:textId="6F67868D" w:rsidR="00D64B6C" w:rsidRPr="00D64B6C" w:rsidRDefault="00D64B6C" w:rsidP="00EA7272">
            <w:r w:rsidRPr="00D64B6C">
              <w:t>Develop or engage in a a Tribal or community-wide process to identify and meet gaps in available services for those living with dementia and their caregivers.</w:t>
            </w:r>
          </w:p>
        </w:tc>
      </w:tr>
      <w:tr w:rsidR="00EA7272" w:rsidRPr="00D64B6C" w14:paraId="2F891770" w14:textId="77777777" w:rsidTr="00EA7272">
        <w:trPr>
          <w:trHeight w:val="638"/>
        </w:trPr>
        <w:tc>
          <w:tcPr>
            <w:tcW w:w="2351" w:type="dxa"/>
            <w:vMerge/>
            <w:shd w:val="clear" w:color="auto" w:fill="D9E2F3" w:themeFill="accent5" w:themeFillTint="33"/>
          </w:tcPr>
          <w:p w14:paraId="57316709" w14:textId="204D9999" w:rsidR="00D64B6C" w:rsidRPr="00D64B6C" w:rsidRDefault="00D64B6C" w:rsidP="00EA7272"/>
        </w:tc>
        <w:tc>
          <w:tcPr>
            <w:tcW w:w="3055" w:type="dxa"/>
            <w:shd w:val="clear" w:color="auto" w:fill="D9E2F3" w:themeFill="accent5" w:themeFillTint="33"/>
          </w:tcPr>
          <w:p w14:paraId="1D4AA5FA" w14:textId="4F289C1C" w:rsidR="00D64B6C" w:rsidRPr="00D64B6C" w:rsidRDefault="00D64B6C" w:rsidP="00EA7272">
            <w:r w:rsidRPr="00D64B6C">
              <w:t>Perform regular review and revision of the Care Plan</w:t>
            </w:r>
          </w:p>
        </w:tc>
        <w:tc>
          <w:tcPr>
            <w:tcW w:w="7380" w:type="dxa"/>
            <w:shd w:val="clear" w:color="auto" w:fill="D9E2F3" w:themeFill="accent5" w:themeFillTint="33"/>
          </w:tcPr>
          <w:p w14:paraId="0CAE60B3" w14:textId="77777777" w:rsidR="00D64B6C" w:rsidRPr="00D64B6C" w:rsidRDefault="00D64B6C" w:rsidP="00EA7272">
            <w:r w:rsidRPr="00D64B6C">
              <w:t>Ensure regular follow-up and periodic care plan review and revision as needed.</w:t>
            </w:r>
          </w:p>
          <w:p w14:paraId="53CE3C43" w14:textId="0C7CF9A3" w:rsidR="00D64B6C" w:rsidRPr="00D64B6C" w:rsidRDefault="00D64B6C" w:rsidP="00EA7272"/>
        </w:tc>
      </w:tr>
    </w:tbl>
    <w:p w14:paraId="131171B8" w14:textId="6EBE5FAC" w:rsidR="00436F85" w:rsidRDefault="00EA7272">
      <w:r>
        <w:br w:type="textWrapping" w:clear="all"/>
      </w:r>
    </w:p>
    <w:p w14:paraId="1A65AC2A" w14:textId="77777777" w:rsidR="00436F85" w:rsidRDefault="00436F85"/>
    <w:p w14:paraId="5964AAAA" w14:textId="77777777" w:rsidR="00436F85" w:rsidRDefault="00436F85"/>
    <w:p w14:paraId="05F4287C" w14:textId="77777777" w:rsidR="00436F85" w:rsidRDefault="00436F85"/>
    <w:p w14:paraId="6BB63CD1" w14:textId="77777777" w:rsidR="00000924" w:rsidRDefault="00000924"/>
    <w:p w14:paraId="6C86D3B7" w14:textId="77777777" w:rsidR="00D64233" w:rsidRDefault="00D64233"/>
    <w:p w14:paraId="0B74F6EA" w14:textId="77777777" w:rsidR="00D64233" w:rsidRDefault="00D64233"/>
    <w:p w14:paraId="4C5420F5" w14:textId="70A9CB26" w:rsidR="00000924" w:rsidRPr="00000924" w:rsidRDefault="00000924" w:rsidP="00000924">
      <w:pPr>
        <w:pStyle w:val="ListParagraph"/>
        <w:numPr>
          <w:ilvl w:val="0"/>
          <w:numId w:val="11"/>
        </w:numPr>
        <w:rPr>
          <w:b/>
          <w:szCs w:val="20"/>
        </w:rPr>
      </w:pPr>
      <w:r w:rsidRPr="00000924">
        <w:rPr>
          <w:b/>
          <w:sz w:val="28"/>
          <w:szCs w:val="20"/>
        </w:rPr>
        <w:t>Support Caregivers</w:t>
      </w:r>
    </w:p>
    <w:p w14:paraId="3DA9784A" w14:textId="77777777" w:rsidR="00436F85" w:rsidRDefault="00436F85"/>
    <w:p w14:paraId="3964781E" w14:textId="77777777" w:rsidR="00436F85" w:rsidRDefault="00436F85"/>
    <w:tbl>
      <w:tblPr>
        <w:tblStyle w:val="TableGrid"/>
        <w:tblW w:w="12870" w:type="dxa"/>
        <w:tblInd w:w="-5" w:type="dxa"/>
        <w:shd w:val="clear" w:color="auto" w:fill="D0CECE" w:themeFill="background2" w:themeFillShade="E6"/>
        <w:tblLook w:val="04A0" w:firstRow="1" w:lastRow="0" w:firstColumn="1" w:lastColumn="0" w:noHBand="0" w:noVBand="1"/>
      </w:tblPr>
      <w:tblGrid>
        <w:gridCol w:w="2345"/>
        <w:gridCol w:w="3055"/>
        <w:gridCol w:w="7470"/>
      </w:tblGrid>
      <w:tr w:rsidR="00000924" w:rsidRPr="00D64B6C" w14:paraId="0A84E5AE" w14:textId="77777777" w:rsidTr="00623ED4">
        <w:trPr>
          <w:trHeight w:val="1007"/>
        </w:trPr>
        <w:tc>
          <w:tcPr>
            <w:tcW w:w="2345" w:type="dxa"/>
            <w:shd w:val="clear" w:color="auto" w:fill="D0CECE" w:themeFill="background2" w:themeFillShade="E6"/>
          </w:tcPr>
          <w:p w14:paraId="29A89E64" w14:textId="202996BD" w:rsidR="00D64B6C" w:rsidRPr="00D64B6C" w:rsidRDefault="00D64B6C" w:rsidP="00D03A1D">
            <w:pPr>
              <w:jc w:val="center"/>
              <w:rPr>
                <w:b/>
              </w:rPr>
            </w:pPr>
            <w:r w:rsidRPr="00D64B6C">
              <w:rPr>
                <w:b/>
              </w:rPr>
              <w:t>PRIMARY DRIVER</w:t>
            </w:r>
          </w:p>
          <w:p w14:paraId="44D13E44" w14:textId="77777777" w:rsidR="00D64B6C" w:rsidRPr="00D64B6C" w:rsidRDefault="00D64B6C" w:rsidP="00D03A1D">
            <w:pPr>
              <w:jc w:val="center"/>
              <w:rPr>
                <w:b/>
              </w:rPr>
            </w:pPr>
          </w:p>
          <w:p w14:paraId="2A4E8BAC" w14:textId="77777777" w:rsidR="00D64B6C" w:rsidRPr="00D64B6C" w:rsidRDefault="00D64B6C" w:rsidP="00D03A1D">
            <w:pPr>
              <w:jc w:val="center"/>
              <w:rPr>
                <w:b/>
              </w:rPr>
            </w:pPr>
            <w:r w:rsidRPr="00D64B6C">
              <w:rPr>
                <w:b/>
              </w:rPr>
              <w:t>What will be necessary to meet our aim?</w:t>
            </w:r>
          </w:p>
        </w:tc>
        <w:tc>
          <w:tcPr>
            <w:tcW w:w="3055" w:type="dxa"/>
            <w:shd w:val="clear" w:color="auto" w:fill="D0CECE" w:themeFill="background2" w:themeFillShade="E6"/>
          </w:tcPr>
          <w:p w14:paraId="22511E94" w14:textId="77777777" w:rsidR="00D64B6C" w:rsidRPr="00D64B6C" w:rsidRDefault="00D64B6C" w:rsidP="00D03A1D">
            <w:pPr>
              <w:jc w:val="center"/>
              <w:rPr>
                <w:b/>
              </w:rPr>
            </w:pPr>
            <w:r w:rsidRPr="00D64B6C">
              <w:rPr>
                <w:b/>
              </w:rPr>
              <w:t>SECONDARY DRIVERS</w:t>
            </w:r>
          </w:p>
          <w:p w14:paraId="1D0EC61F" w14:textId="77777777" w:rsidR="00D64B6C" w:rsidRPr="00D64B6C" w:rsidRDefault="00D64B6C" w:rsidP="00D03A1D">
            <w:pPr>
              <w:jc w:val="center"/>
              <w:rPr>
                <w:b/>
              </w:rPr>
            </w:pPr>
          </w:p>
          <w:p w14:paraId="5AD34922" w14:textId="77777777" w:rsidR="00D64B6C" w:rsidRPr="00D64B6C" w:rsidRDefault="00D64B6C" w:rsidP="00D03A1D">
            <w:pPr>
              <w:jc w:val="center"/>
              <w:rPr>
                <w:b/>
                <w:i/>
              </w:rPr>
            </w:pPr>
            <w:r w:rsidRPr="00D64B6C">
              <w:rPr>
                <w:b/>
                <w:i/>
              </w:rPr>
              <w:t>What are the steps or components necessary for this driver?</w:t>
            </w:r>
          </w:p>
        </w:tc>
        <w:tc>
          <w:tcPr>
            <w:tcW w:w="7470" w:type="dxa"/>
            <w:shd w:val="clear" w:color="auto" w:fill="D0CECE" w:themeFill="background2" w:themeFillShade="E6"/>
          </w:tcPr>
          <w:p w14:paraId="76A98E31" w14:textId="77777777" w:rsidR="00D64B6C" w:rsidRPr="00D64B6C" w:rsidRDefault="00D64B6C" w:rsidP="00D03A1D">
            <w:pPr>
              <w:jc w:val="center"/>
              <w:rPr>
                <w:b/>
              </w:rPr>
            </w:pPr>
            <w:r w:rsidRPr="00D64B6C">
              <w:rPr>
                <w:b/>
              </w:rPr>
              <w:t>STRATEGIES</w:t>
            </w:r>
          </w:p>
          <w:p w14:paraId="61C0DCC5" w14:textId="77777777" w:rsidR="00D64B6C" w:rsidRPr="00D64B6C" w:rsidRDefault="00D64B6C" w:rsidP="00D03A1D">
            <w:pPr>
              <w:jc w:val="center"/>
              <w:rPr>
                <w:b/>
              </w:rPr>
            </w:pPr>
          </w:p>
          <w:p w14:paraId="3EE24BDB" w14:textId="77777777" w:rsidR="00D64B6C" w:rsidRPr="00D64B6C" w:rsidRDefault="00D64B6C" w:rsidP="00D03A1D">
            <w:pPr>
              <w:jc w:val="center"/>
              <w:rPr>
                <w:b/>
                <w:i/>
              </w:rPr>
            </w:pPr>
            <w:r w:rsidRPr="00D64B6C">
              <w:rPr>
                <w:b/>
                <w:i/>
              </w:rPr>
              <w:t>Some examples of specific strategies related to this driver.</w:t>
            </w:r>
          </w:p>
        </w:tc>
      </w:tr>
      <w:tr w:rsidR="00000924" w:rsidRPr="00D64B6C" w14:paraId="7C533807" w14:textId="77777777" w:rsidTr="00623ED4">
        <w:trPr>
          <w:trHeight w:val="185"/>
        </w:trPr>
        <w:tc>
          <w:tcPr>
            <w:tcW w:w="2345" w:type="dxa"/>
            <w:vMerge w:val="restart"/>
            <w:shd w:val="clear" w:color="auto" w:fill="D0CECE" w:themeFill="background2" w:themeFillShade="E6"/>
          </w:tcPr>
          <w:p w14:paraId="20C6FEAA" w14:textId="3E8E6673" w:rsidR="00D64B6C" w:rsidRDefault="00D64B6C" w:rsidP="009C5C0F">
            <w:pPr>
              <w:rPr>
                <w:b/>
              </w:rPr>
            </w:pPr>
          </w:p>
          <w:p w14:paraId="77962C9A" w14:textId="77777777" w:rsidR="00623ED4" w:rsidRDefault="00D64B6C" w:rsidP="009C5C0F">
            <w:pPr>
              <w:rPr>
                <w:b/>
              </w:rPr>
            </w:pPr>
            <w:r w:rsidRPr="00D64B6C">
              <w:rPr>
                <w:b/>
              </w:rPr>
              <w:t>Support Caregivers</w:t>
            </w:r>
            <w:r w:rsidR="00623ED4">
              <w:rPr>
                <w:b/>
              </w:rPr>
              <w:t>.</w:t>
            </w:r>
          </w:p>
          <w:p w14:paraId="67A76947" w14:textId="77777777" w:rsidR="00623ED4" w:rsidRDefault="00623ED4" w:rsidP="009C5C0F">
            <w:pPr>
              <w:rPr>
                <w:b/>
              </w:rPr>
            </w:pPr>
          </w:p>
          <w:p w14:paraId="4271042B" w14:textId="07EB3157" w:rsidR="00623ED4" w:rsidRDefault="00EA7272" w:rsidP="009C5C0F">
            <w:r>
              <w:t>Example</w:t>
            </w:r>
            <w:r w:rsidR="00623ED4" w:rsidRPr="00623ED4">
              <w:t>l Measures</w:t>
            </w:r>
          </w:p>
          <w:p w14:paraId="01CF73DA" w14:textId="262A13A6" w:rsidR="00623ED4" w:rsidRDefault="00623ED4" w:rsidP="00EA7272">
            <w:pPr>
              <w:pStyle w:val="ListParagraph"/>
              <w:numPr>
                <w:ilvl w:val="0"/>
                <w:numId w:val="15"/>
              </w:numPr>
            </w:pPr>
            <w:r>
              <w:t>Hours of respite provided</w:t>
            </w:r>
          </w:p>
          <w:p w14:paraId="0042BA04" w14:textId="1F13ACA5" w:rsidR="00EA7272" w:rsidRDefault="00EA7272" w:rsidP="00EA7272">
            <w:pPr>
              <w:pStyle w:val="ListParagraph"/>
              <w:numPr>
                <w:ilvl w:val="0"/>
                <w:numId w:val="15"/>
              </w:numPr>
            </w:pPr>
            <w:r>
              <w:t>Hours of coaching provided</w:t>
            </w:r>
          </w:p>
          <w:p w14:paraId="37409442" w14:textId="77777777" w:rsidR="00623ED4" w:rsidRDefault="00623ED4" w:rsidP="00EA7272">
            <w:pPr>
              <w:pStyle w:val="ListParagraph"/>
              <w:numPr>
                <w:ilvl w:val="0"/>
                <w:numId w:val="15"/>
              </w:numPr>
            </w:pPr>
            <w:r>
              <w:t>Placement outside the home</w:t>
            </w:r>
          </w:p>
          <w:p w14:paraId="4AD73EBB" w14:textId="77FD0D6F" w:rsidR="00623ED4" w:rsidRDefault="00623ED4" w:rsidP="00EA7272">
            <w:pPr>
              <w:pStyle w:val="ListParagraph"/>
              <w:numPr>
                <w:ilvl w:val="0"/>
                <w:numId w:val="15"/>
              </w:numPr>
            </w:pPr>
            <w:r>
              <w:t>Confidence of Caregivers</w:t>
            </w:r>
          </w:p>
          <w:p w14:paraId="5A675941" w14:textId="49D80B9F" w:rsidR="00EA7272" w:rsidRDefault="00EA7272" w:rsidP="00EA7272">
            <w:pPr>
              <w:pStyle w:val="ListParagraph"/>
              <w:numPr>
                <w:ilvl w:val="0"/>
                <w:numId w:val="15"/>
              </w:numPr>
            </w:pPr>
            <w:r>
              <w:t>Caregiver stress</w:t>
            </w:r>
          </w:p>
          <w:p w14:paraId="39234422" w14:textId="6551BF45" w:rsidR="00623ED4" w:rsidRPr="00623ED4" w:rsidRDefault="00623ED4" w:rsidP="00623ED4">
            <w:pPr>
              <w:ind w:left="360"/>
            </w:pPr>
          </w:p>
        </w:tc>
        <w:tc>
          <w:tcPr>
            <w:tcW w:w="3055" w:type="dxa"/>
            <w:vMerge w:val="restart"/>
            <w:shd w:val="clear" w:color="auto" w:fill="D0CECE" w:themeFill="background2" w:themeFillShade="E6"/>
          </w:tcPr>
          <w:p w14:paraId="18F9A837" w14:textId="003C785C" w:rsidR="00D64B6C" w:rsidRPr="00D64B6C" w:rsidRDefault="00D64B6C" w:rsidP="00CC72B6">
            <w:r w:rsidRPr="00D64B6C">
              <w:t>Identify caregivers and assess needs</w:t>
            </w:r>
          </w:p>
        </w:tc>
        <w:tc>
          <w:tcPr>
            <w:tcW w:w="7470" w:type="dxa"/>
            <w:shd w:val="clear" w:color="auto" w:fill="D0CECE" w:themeFill="background2" w:themeFillShade="E6"/>
          </w:tcPr>
          <w:p w14:paraId="3CB713FB" w14:textId="339483C6" w:rsidR="00D64B6C" w:rsidRPr="00D64B6C" w:rsidRDefault="00D64B6C" w:rsidP="00CC72B6">
            <w:r w:rsidRPr="00D64B6C">
              <w:t>Identify caregivers in the chart of the individual with dementia and identify the role of caregiving in the caregiver chart.</w:t>
            </w:r>
          </w:p>
        </w:tc>
      </w:tr>
      <w:tr w:rsidR="00000924" w:rsidRPr="00D64B6C" w14:paraId="71173F94" w14:textId="77777777" w:rsidTr="00623ED4">
        <w:trPr>
          <w:trHeight w:val="742"/>
        </w:trPr>
        <w:tc>
          <w:tcPr>
            <w:tcW w:w="2345" w:type="dxa"/>
            <w:vMerge/>
            <w:shd w:val="clear" w:color="auto" w:fill="D0CECE" w:themeFill="background2" w:themeFillShade="E6"/>
          </w:tcPr>
          <w:p w14:paraId="6F806529" w14:textId="01E48426" w:rsidR="00D64B6C" w:rsidRPr="00D64B6C" w:rsidRDefault="00D64B6C" w:rsidP="009C5C0F"/>
        </w:tc>
        <w:tc>
          <w:tcPr>
            <w:tcW w:w="3055" w:type="dxa"/>
            <w:vMerge/>
            <w:shd w:val="clear" w:color="auto" w:fill="D0CECE" w:themeFill="background2" w:themeFillShade="E6"/>
          </w:tcPr>
          <w:p w14:paraId="2BB5D4AD" w14:textId="77777777" w:rsidR="00D64B6C" w:rsidRPr="00D64B6C" w:rsidRDefault="00D64B6C" w:rsidP="00CC72B6"/>
        </w:tc>
        <w:tc>
          <w:tcPr>
            <w:tcW w:w="7470" w:type="dxa"/>
            <w:shd w:val="clear" w:color="auto" w:fill="D0CECE" w:themeFill="background2" w:themeFillShade="E6"/>
          </w:tcPr>
          <w:p w14:paraId="79ACB135" w14:textId="2A1709F7" w:rsidR="00D64B6C" w:rsidRPr="00D64B6C" w:rsidRDefault="00D64B6C" w:rsidP="00CC72B6">
            <w:r w:rsidRPr="00D64B6C">
              <w:t>Incorporate a caregiver needs assessment into the care of the individual living with dementia.</w:t>
            </w:r>
          </w:p>
        </w:tc>
      </w:tr>
      <w:tr w:rsidR="00000924" w:rsidRPr="00D64B6C" w14:paraId="21FCD22E" w14:textId="77777777" w:rsidTr="00623ED4">
        <w:trPr>
          <w:trHeight w:val="278"/>
        </w:trPr>
        <w:tc>
          <w:tcPr>
            <w:tcW w:w="2345" w:type="dxa"/>
            <w:vMerge/>
            <w:shd w:val="clear" w:color="auto" w:fill="D0CECE" w:themeFill="background2" w:themeFillShade="E6"/>
          </w:tcPr>
          <w:p w14:paraId="5B9DDAFE" w14:textId="587BDE26" w:rsidR="00D64B6C" w:rsidRPr="00D64B6C" w:rsidRDefault="00D64B6C" w:rsidP="009C5C0F"/>
        </w:tc>
        <w:tc>
          <w:tcPr>
            <w:tcW w:w="3055" w:type="dxa"/>
            <w:shd w:val="clear" w:color="auto" w:fill="D0CECE" w:themeFill="background2" w:themeFillShade="E6"/>
          </w:tcPr>
          <w:p w14:paraId="51E716F1" w14:textId="76F7C3D6" w:rsidR="00D64B6C" w:rsidRPr="00D64B6C" w:rsidRDefault="00D64B6C" w:rsidP="00106CC6">
            <w:r w:rsidRPr="00D64B6C">
              <w:t>Provide caregiver coaching</w:t>
            </w:r>
          </w:p>
        </w:tc>
        <w:tc>
          <w:tcPr>
            <w:tcW w:w="7470" w:type="dxa"/>
            <w:shd w:val="clear" w:color="auto" w:fill="D0CECE" w:themeFill="background2" w:themeFillShade="E6"/>
          </w:tcPr>
          <w:p w14:paraId="2967FF22" w14:textId="7D47D780" w:rsidR="00D64B6C" w:rsidRPr="00D64B6C" w:rsidRDefault="00D64B6C" w:rsidP="00F137AB">
            <w:r w:rsidRPr="00D64B6C">
              <w:t>Develop evidence-based caregiver coaching that address problem-solving for challenging behavior, care navigation, and self-care for caregivers.</w:t>
            </w:r>
          </w:p>
        </w:tc>
      </w:tr>
      <w:tr w:rsidR="00000924" w:rsidRPr="00D64B6C" w14:paraId="7FDDC82C" w14:textId="77777777" w:rsidTr="00623ED4">
        <w:trPr>
          <w:trHeight w:val="277"/>
        </w:trPr>
        <w:tc>
          <w:tcPr>
            <w:tcW w:w="2345" w:type="dxa"/>
            <w:vMerge/>
            <w:shd w:val="clear" w:color="auto" w:fill="D0CECE" w:themeFill="background2" w:themeFillShade="E6"/>
          </w:tcPr>
          <w:p w14:paraId="3321EAE4" w14:textId="436B6D6B" w:rsidR="00D64B6C" w:rsidRPr="00D64B6C" w:rsidRDefault="00D64B6C" w:rsidP="009C5C0F"/>
        </w:tc>
        <w:tc>
          <w:tcPr>
            <w:tcW w:w="3055" w:type="dxa"/>
            <w:shd w:val="clear" w:color="auto" w:fill="D0CECE" w:themeFill="background2" w:themeFillShade="E6"/>
          </w:tcPr>
          <w:p w14:paraId="373CFA4E" w14:textId="482356E4" w:rsidR="00D64B6C" w:rsidRPr="00D64B6C" w:rsidRDefault="00D64B6C" w:rsidP="00106CC6">
            <w:r w:rsidRPr="00D64B6C">
              <w:t>Collaborate in the development of respite care.</w:t>
            </w:r>
          </w:p>
        </w:tc>
        <w:tc>
          <w:tcPr>
            <w:tcW w:w="7470" w:type="dxa"/>
            <w:shd w:val="clear" w:color="auto" w:fill="D0CECE" w:themeFill="background2" w:themeFillShade="E6"/>
          </w:tcPr>
          <w:p w14:paraId="395B5522" w14:textId="3A2B47CC" w:rsidR="00D64B6C" w:rsidRPr="00D64B6C" w:rsidRDefault="00D64B6C" w:rsidP="00F137AB">
            <w:r w:rsidRPr="00D64B6C">
              <w:t xml:space="preserve">Collaborate with Tribal Programs or Community-Based Services in the development and allocation of respite care services. </w:t>
            </w:r>
          </w:p>
        </w:tc>
      </w:tr>
    </w:tbl>
    <w:p w14:paraId="18C94804" w14:textId="77777777" w:rsidR="008D786D" w:rsidRPr="002F3A76" w:rsidRDefault="008D786D" w:rsidP="00D943D2">
      <w:pPr>
        <w:rPr>
          <w:sz w:val="20"/>
          <w:szCs w:val="20"/>
        </w:rPr>
      </w:pPr>
    </w:p>
    <w:sectPr w:rsidR="008D786D" w:rsidRPr="002F3A76" w:rsidSect="0075360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FDDCF" w14:textId="77777777" w:rsidR="003C5769" w:rsidRDefault="003C5769" w:rsidP="00F137AB">
      <w:r>
        <w:separator/>
      </w:r>
    </w:p>
  </w:endnote>
  <w:endnote w:type="continuationSeparator" w:id="0">
    <w:p w14:paraId="370B6D89" w14:textId="77777777" w:rsidR="003C5769" w:rsidRDefault="003C5769" w:rsidP="00F1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9654" w14:textId="77777777" w:rsidR="00000924" w:rsidRDefault="00000924" w:rsidP="00BA0B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4E23F" w14:textId="77777777" w:rsidR="00000924" w:rsidRDefault="0000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535A" w14:textId="282A0623" w:rsidR="00000924" w:rsidRDefault="00000924" w:rsidP="00BA0B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793C">
      <w:rPr>
        <w:rStyle w:val="PageNumber"/>
        <w:noProof/>
      </w:rPr>
      <w:t>2</w:t>
    </w:r>
    <w:r>
      <w:rPr>
        <w:rStyle w:val="PageNumber"/>
      </w:rPr>
      <w:fldChar w:fldCharType="end"/>
    </w:r>
  </w:p>
  <w:p w14:paraId="1FA7A868" w14:textId="77777777" w:rsidR="00000924" w:rsidRDefault="000009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44FE" w14:textId="77777777" w:rsidR="0088793C" w:rsidRDefault="00887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8CE52" w14:textId="77777777" w:rsidR="003C5769" w:rsidRDefault="003C5769" w:rsidP="00F137AB">
      <w:r>
        <w:separator/>
      </w:r>
    </w:p>
  </w:footnote>
  <w:footnote w:type="continuationSeparator" w:id="0">
    <w:p w14:paraId="74BB93A5" w14:textId="77777777" w:rsidR="003C5769" w:rsidRDefault="003C5769" w:rsidP="00F13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AE77" w14:textId="77777777" w:rsidR="0088793C" w:rsidRDefault="00887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DBA5" w14:textId="4F7172E6" w:rsidR="00F137AB" w:rsidRPr="00F137AB" w:rsidRDefault="00341767" w:rsidP="00D1238E">
    <w:pPr>
      <w:spacing w:line="480" w:lineRule="auto"/>
      <w:outlineLvl w:val="0"/>
      <w:rPr>
        <w:sz w:val="28"/>
      </w:rPr>
    </w:pPr>
    <w:r>
      <w:rPr>
        <w:sz w:val="28"/>
      </w:rPr>
      <w:t>Logic Model (</w:t>
    </w:r>
    <w:r w:rsidR="00F137AB" w:rsidRPr="00F137AB">
      <w:rPr>
        <w:sz w:val="28"/>
      </w:rPr>
      <w:t>Driver Diagram</w:t>
    </w:r>
    <w:r>
      <w:rPr>
        <w:sz w:val="28"/>
      </w:rPr>
      <w:t>)</w:t>
    </w:r>
    <w:r w:rsidR="00F137AB" w:rsidRPr="00F137AB">
      <w:rPr>
        <w:sz w:val="28"/>
      </w:rPr>
      <w:t xml:space="preserve"> </w:t>
    </w:r>
    <w:r w:rsidR="00B12835">
      <w:rPr>
        <w:sz w:val="28"/>
      </w:rPr>
      <w:t xml:space="preserve">Example </w:t>
    </w:r>
    <w:r w:rsidR="00F137AB" w:rsidRPr="00F137AB">
      <w:rPr>
        <w:sz w:val="28"/>
      </w:rPr>
      <w:t xml:space="preserve">for </w:t>
    </w:r>
    <w:r w:rsidR="00F137AB" w:rsidRPr="00F137AB">
      <w:rPr>
        <w:b/>
        <w:sz w:val="28"/>
      </w:rPr>
      <w:t>Addressing Dementia in Indian Country: Models o</w:t>
    </w:r>
    <w:r w:rsidR="00F137AB">
      <w:rPr>
        <w:b/>
        <w:sz w:val="28"/>
      </w:rPr>
      <w:t>f Car</w:t>
    </w:r>
    <w:r>
      <w:rPr>
        <w:b/>
        <w:sz w:val="28"/>
      </w:rP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0E0C7" w14:textId="77777777" w:rsidR="0088793C" w:rsidRDefault="00887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794"/>
    <w:multiLevelType w:val="hybridMultilevel"/>
    <w:tmpl w:val="F576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34E79"/>
    <w:multiLevelType w:val="hybridMultilevel"/>
    <w:tmpl w:val="D700B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F4E04"/>
    <w:multiLevelType w:val="hybridMultilevel"/>
    <w:tmpl w:val="DB54C918"/>
    <w:lvl w:ilvl="0" w:tplc="98B84B86">
      <w:start w:val="4"/>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2228D"/>
    <w:multiLevelType w:val="hybridMultilevel"/>
    <w:tmpl w:val="4D24E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1223E"/>
    <w:multiLevelType w:val="hybridMultilevel"/>
    <w:tmpl w:val="DB24A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55CFD"/>
    <w:multiLevelType w:val="hybridMultilevel"/>
    <w:tmpl w:val="D28008F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50B21"/>
    <w:multiLevelType w:val="hybridMultilevel"/>
    <w:tmpl w:val="3B9E87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43352"/>
    <w:multiLevelType w:val="hybridMultilevel"/>
    <w:tmpl w:val="2676F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21004F"/>
    <w:multiLevelType w:val="hybridMultilevel"/>
    <w:tmpl w:val="F2A66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D832D8"/>
    <w:multiLevelType w:val="hybridMultilevel"/>
    <w:tmpl w:val="3B9E87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94493"/>
    <w:multiLevelType w:val="hybridMultilevel"/>
    <w:tmpl w:val="3B9E87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46960"/>
    <w:multiLevelType w:val="hybridMultilevel"/>
    <w:tmpl w:val="AEE2C562"/>
    <w:lvl w:ilvl="0" w:tplc="DB42F28A">
      <w:start w:val="1"/>
      <w:numFmt w:val="bullet"/>
      <w:lvlText w:val="•"/>
      <w:lvlJc w:val="left"/>
      <w:pPr>
        <w:tabs>
          <w:tab w:val="num" w:pos="720"/>
        </w:tabs>
        <w:ind w:left="720" w:hanging="360"/>
      </w:pPr>
      <w:rPr>
        <w:rFonts w:ascii="Times New Roman" w:hAnsi="Times New Roman" w:hint="default"/>
      </w:rPr>
    </w:lvl>
    <w:lvl w:ilvl="1" w:tplc="2858FBAC" w:tentative="1">
      <w:start w:val="1"/>
      <w:numFmt w:val="bullet"/>
      <w:lvlText w:val="•"/>
      <w:lvlJc w:val="left"/>
      <w:pPr>
        <w:tabs>
          <w:tab w:val="num" w:pos="1440"/>
        </w:tabs>
        <w:ind w:left="1440" w:hanging="360"/>
      </w:pPr>
      <w:rPr>
        <w:rFonts w:ascii="Times New Roman" w:hAnsi="Times New Roman" w:hint="default"/>
      </w:rPr>
    </w:lvl>
    <w:lvl w:ilvl="2" w:tplc="AC3E5D58" w:tentative="1">
      <w:start w:val="1"/>
      <w:numFmt w:val="bullet"/>
      <w:lvlText w:val="•"/>
      <w:lvlJc w:val="left"/>
      <w:pPr>
        <w:tabs>
          <w:tab w:val="num" w:pos="2160"/>
        </w:tabs>
        <w:ind w:left="2160" w:hanging="360"/>
      </w:pPr>
      <w:rPr>
        <w:rFonts w:ascii="Times New Roman" w:hAnsi="Times New Roman" w:hint="default"/>
      </w:rPr>
    </w:lvl>
    <w:lvl w:ilvl="3" w:tplc="71F2E9B2" w:tentative="1">
      <w:start w:val="1"/>
      <w:numFmt w:val="bullet"/>
      <w:lvlText w:val="•"/>
      <w:lvlJc w:val="left"/>
      <w:pPr>
        <w:tabs>
          <w:tab w:val="num" w:pos="2880"/>
        </w:tabs>
        <w:ind w:left="2880" w:hanging="360"/>
      </w:pPr>
      <w:rPr>
        <w:rFonts w:ascii="Times New Roman" w:hAnsi="Times New Roman" w:hint="default"/>
      </w:rPr>
    </w:lvl>
    <w:lvl w:ilvl="4" w:tplc="FAAEA018" w:tentative="1">
      <w:start w:val="1"/>
      <w:numFmt w:val="bullet"/>
      <w:lvlText w:val="•"/>
      <w:lvlJc w:val="left"/>
      <w:pPr>
        <w:tabs>
          <w:tab w:val="num" w:pos="3600"/>
        </w:tabs>
        <w:ind w:left="3600" w:hanging="360"/>
      </w:pPr>
      <w:rPr>
        <w:rFonts w:ascii="Times New Roman" w:hAnsi="Times New Roman" w:hint="default"/>
      </w:rPr>
    </w:lvl>
    <w:lvl w:ilvl="5" w:tplc="554A6AB6" w:tentative="1">
      <w:start w:val="1"/>
      <w:numFmt w:val="bullet"/>
      <w:lvlText w:val="•"/>
      <w:lvlJc w:val="left"/>
      <w:pPr>
        <w:tabs>
          <w:tab w:val="num" w:pos="4320"/>
        </w:tabs>
        <w:ind w:left="4320" w:hanging="360"/>
      </w:pPr>
      <w:rPr>
        <w:rFonts w:ascii="Times New Roman" w:hAnsi="Times New Roman" w:hint="default"/>
      </w:rPr>
    </w:lvl>
    <w:lvl w:ilvl="6" w:tplc="52005B82" w:tentative="1">
      <w:start w:val="1"/>
      <w:numFmt w:val="bullet"/>
      <w:lvlText w:val="•"/>
      <w:lvlJc w:val="left"/>
      <w:pPr>
        <w:tabs>
          <w:tab w:val="num" w:pos="5040"/>
        </w:tabs>
        <w:ind w:left="5040" w:hanging="360"/>
      </w:pPr>
      <w:rPr>
        <w:rFonts w:ascii="Times New Roman" w:hAnsi="Times New Roman" w:hint="default"/>
      </w:rPr>
    </w:lvl>
    <w:lvl w:ilvl="7" w:tplc="F88A754C" w:tentative="1">
      <w:start w:val="1"/>
      <w:numFmt w:val="bullet"/>
      <w:lvlText w:val="•"/>
      <w:lvlJc w:val="left"/>
      <w:pPr>
        <w:tabs>
          <w:tab w:val="num" w:pos="5760"/>
        </w:tabs>
        <w:ind w:left="5760" w:hanging="360"/>
      </w:pPr>
      <w:rPr>
        <w:rFonts w:ascii="Times New Roman" w:hAnsi="Times New Roman" w:hint="default"/>
      </w:rPr>
    </w:lvl>
    <w:lvl w:ilvl="8" w:tplc="5C28FFF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C1F09F4"/>
    <w:multiLevelType w:val="hybridMultilevel"/>
    <w:tmpl w:val="2E46AB08"/>
    <w:lvl w:ilvl="0" w:tplc="D62274D4">
      <w:start w:val="1"/>
      <w:numFmt w:val="bullet"/>
      <w:lvlText w:val="•"/>
      <w:lvlJc w:val="left"/>
      <w:pPr>
        <w:tabs>
          <w:tab w:val="num" w:pos="720"/>
        </w:tabs>
        <w:ind w:left="720" w:hanging="360"/>
      </w:pPr>
      <w:rPr>
        <w:rFonts w:ascii="Times New Roman" w:hAnsi="Times New Roman" w:hint="default"/>
      </w:rPr>
    </w:lvl>
    <w:lvl w:ilvl="1" w:tplc="7A269B2C" w:tentative="1">
      <w:start w:val="1"/>
      <w:numFmt w:val="bullet"/>
      <w:lvlText w:val="•"/>
      <w:lvlJc w:val="left"/>
      <w:pPr>
        <w:tabs>
          <w:tab w:val="num" w:pos="1440"/>
        </w:tabs>
        <w:ind w:left="1440" w:hanging="360"/>
      </w:pPr>
      <w:rPr>
        <w:rFonts w:ascii="Times New Roman" w:hAnsi="Times New Roman" w:hint="default"/>
      </w:rPr>
    </w:lvl>
    <w:lvl w:ilvl="2" w:tplc="4D369478" w:tentative="1">
      <w:start w:val="1"/>
      <w:numFmt w:val="bullet"/>
      <w:lvlText w:val="•"/>
      <w:lvlJc w:val="left"/>
      <w:pPr>
        <w:tabs>
          <w:tab w:val="num" w:pos="2160"/>
        </w:tabs>
        <w:ind w:left="2160" w:hanging="360"/>
      </w:pPr>
      <w:rPr>
        <w:rFonts w:ascii="Times New Roman" w:hAnsi="Times New Roman" w:hint="default"/>
      </w:rPr>
    </w:lvl>
    <w:lvl w:ilvl="3" w:tplc="4114070C" w:tentative="1">
      <w:start w:val="1"/>
      <w:numFmt w:val="bullet"/>
      <w:lvlText w:val="•"/>
      <w:lvlJc w:val="left"/>
      <w:pPr>
        <w:tabs>
          <w:tab w:val="num" w:pos="2880"/>
        </w:tabs>
        <w:ind w:left="2880" w:hanging="360"/>
      </w:pPr>
      <w:rPr>
        <w:rFonts w:ascii="Times New Roman" w:hAnsi="Times New Roman" w:hint="default"/>
      </w:rPr>
    </w:lvl>
    <w:lvl w:ilvl="4" w:tplc="A4642CE4" w:tentative="1">
      <w:start w:val="1"/>
      <w:numFmt w:val="bullet"/>
      <w:lvlText w:val="•"/>
      <w:lvlJc w:val="left"/>
      <w:pPr>
        <w:tabs>
          <w:tab w:val="num" w:pos="3600"/>
        </w:tabs>
        <w:ind w:left="3600" w:hanging="360"/>
      </w:pPr>
      <w:rPr>
        <w:rFonts w:ascii="Times New Roman" w:hAnsi="Times New Roman" w:hint="default"/>
      </w:rPr>
    </w:lvl>
    <w:lvl w:ilvl="5" w:tplc="71009814" w:tentative="1">
      <w:start w:val="1"/>
      <w:numFmt w:val="bullet"/>
      <w:lvlText w:val="•"/>
      <w:lvlJc w:val="left"/>
      <w:pPr>
        <w:tabs>
          <w:tab w:val="num" w:pos="4320"/>
        </w:tabs>
        <w:ind w:left="4320" w:hanging="360"/>
      </w:pPr>
      <w:rPr>
        <w:rFonts w:ascii="Times New Roman" w:hAnsi="Times New Roman" w:hint="default"/>
      </w:rPr>
    </w:lvl>
    <w:lvl w:ilvl="6" w:tplc="C33A16CE" w:tentative="1">
      <w:start w:val="1"/>
      <w:numFmt w:val="bullet"/>
      <w:lvlText w:val="•"/>
      <w:lvlJc w:val="left"/>
      <w:pPr>
        <w:tabs>
          <w:tab w:val="num" w:pos="5040"/>
        </w:tabs>
        <w:ind w:left="5040" w:hanging="360"/>
      </w:pPr>
      <w:rPr>
        <w:rFonts w:ascii="Times New Roman" w:hAnsi="Times New Roman" w:hint="default"/>
      </w:rPr>
    </w:lvl>
    <w:lvl w:ilvl="7" w:tplc="20C80906" w:tentative="1">
      <w:start w:val="1"/>
      <w:numFmt w:val="bullet"/>
      <w:lvlText w:val="•"/>
      <w:lvlJc w:val="left"/>
      <w:pPr>
        <w:tabs>
          <w:tab w:val="num" w:pos="5760"/>
        </w:tabs>
        <w:ind w:left="5760" w:hanging="360"/>
      </w:pPr>
      <w:rPr>
        <w:rFonts w:ascii="Times New Roman" w:hAnsi="Times New Roman" w:hint="default"/>
      </w:rPr>
    </w:lvl>
    <w:lvl w:ilvl="8" w:tplc="A198DF6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0D24B52"/>
    <w:multiLevelType w:val="hybridMultilevel"/>
    <w:tmpl w:val="BC84AD9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80444B"/>
    <w:multiLevelType w:val="hybridMultilevel"/>
    <w:tmpl w:val="3B9E87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C53D5"/>
    <w:multiLevelType w:val="hybridMultilevel"/>
    <w:tmpl w:val="A836C492"/>
    <w:lvl w:ilvl="0" w:tplc="AE102772">
      <w:start w:val="1"/>
      <w:numFmt w:val="bullet"/>
      <w:lvlText w:val="•"/>
      <w:lvlJc w:val="left"/>
      <w:pPr>
        <w:tabs>
          <w:tab w:val="num" w:pos="360"/>
        </w:tabs>
        <w:ind w:left="360" w:hanging="360"/>
      </w:pPr>
      <w:rPr>
        <w:rFonts w:ascii="Times New Roman" w:hAnsi="Times New Roman" w:hint="default"/>
      </w:rPr>
    </w:lvl>
    <w:lvl w:ilvl="1" w:tplc="CDAA7BC2" w:tentative="1">
      <w:start w:val="1"/>
      <w:numFmt w:val="bullet"/>
      <w:lvlText w:val="•"/>
      <w:lvlJc w:val="left"/>
      <w:pPr>
        <w:tabs>
          <w:tab w:val="num" w:pos="1080"/>
        </w:tabs>
        <w:ind w:left="1080" w:hanging="360"/>
      </w:pPr>
      <w:rPr>
        <w:rFonts w:ascii="Times New Roman" w:hAnsi="Times New Roman" w:hint="default"/>
      </w:rPr>
    </w:lvl>
    <w:lvl w:ilvl="2" w:tplc="45D8DA92" w:tentative="1">
      <w:start w:val="1"/>
      <w:numFmt w:val="bullet"/>
      <w:lvlText w:val="•"/>
      <w:lvlJc w:val="left"/>
      <w:pPr>
        <w:tabs>
          <w:tab w:val="num" w:pos="1800"/>
        </w:tabs>
        <w:ind w:left="1800" w:hanging="360"/>
      </w:pPr>
      <w:rPr>
        <w:rFonts w:ascii="Times New Roman" w:hAnsi="Times New Roman" w:hint="default"/>
      </w:rPr>
    </w:lvl>
    <w:lvl w:ilvl="3" w:tplc="8E248074" w:tentative="1">
      <w:start w:val="1"/>
      <w:numFmt w:val="bullet"/>
      <w:lvlText w:val="•"/>
      <w:lvlJc w:val="left"/>
      <w:pPr>
        <w:tabs>
          <w:tab w:val="num" w:pos="2520"/>
        </w:tabs>
        <w:ind w:left="2520" w:hanging="360"/>
      </w:pPr>
      <w:rPr>
        <w:rFonts w:ascii="Times New Roman" w:hAnsi="Times New Roman" w:hint="default"/>
      </w:rPr>
    </w:lvl>
    <w:lvl w:ilvl="4" w:tplc="6BCCE540" w:tentative="1">
      <w:start w:val="1"/>
      <w:numFmt w:val="bullet"/>
      <w:lvlText w:val="•"/>
      <w:lvlJc w:val="left"/>
      <w:pPr>
        <w:tabs>
          <w:tab w:val="num" w:pos="3240"/>
        </w:tabs>
        <w:ind w:left="3240" w:hanging="360"/>
      </w:pPr>
      <w:rPr>
        <w:rFonts w:ascii="Times New Roman" w:hAnsi="Times New Roman" w:hint="default"/>
      </w:rPr>
    </w:lvl>
    <w:lvl w:ilvl="5" w:tplc="509CFDBA" w:tentative="1">
      <w:start w:val="1"/>
      <w:numFmt w:val="bullet"/>
      <w:lvlText w:val="•"/>
      <w:lvlJc w:val="left"/>
      <w:pPr>
        <w:tabs>
          <w:tab w:val="num" w:pos="3960"/>
        </w:tabs>
        <w:ind w:left="3960" w:hanging="360"/>
      </w:pPr>
      <w:rPr>
        <w:rFonts w:ascii="Times New Roman" w:hAnsi="Times New Roman" w:hint="default"/>
      </w:rPr>
    </w:lvl>
    <w:lvl w:ilvl="6" w:tplc="870A1E1E" w:tentative="1">
      <w:start w:val="1"/>
      <w:numFmt w:val="bullet"/>
      <w:lvlText w:val="•"/>
      <w:lvlJc w:val="left"/>
      <w:pPr>
        <w:tabs>
          <w:tab w:val="num" w:pos="4680"/>
        </w:tabs>
        <w:ind w:left="4680" w:hanging="360"/>
      </w:pPr>
      <w:rPr>
        <w:rFonts w:ascii="Times New Roman" w:hAnsi="Times New Roman" w:hint="default"/>
      </w:rPr>
    </w:lvl>
    <w:lvl w:ilvl="7" w:tplc="DF3A70E2" w:tentative="1">
      <w:start w:val="1"/>
      <w:numFmt w:val="bullet"/>
      <w:lvlText w:val="•"/>
      <w:lvlJc w:val="left"/>
      <w:pPr>
        <w:tabs>
          <w:tab w:val="num" w:pos="5400"/>
        </w:tabs>
        <w:ind w:left="5400" w:hanging="360"/>
      </w:pPr>
      <w:rPr>
        <w:rFonts w:ascii="Times New Roman" w:hAnsi="Times New Roman" w:hint="default"/>
      </w:rPr>
    </w:lvl>
    <w:lvl w:ilvl="8" w:tplc="F17CCBC6"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64432CE7"/>
    <w:multiLevelType w:val="hybridMultilevel"/>
    <w:tmpl w:val="BA0E2330"/>
    <w:lvl w:ilvl="0" w:tplc="3ED874EA">
      <w:start w:val="1"/>
      <w:numFmt w:val="bullet"/>
      <w:lvlText w:val="•"/>
      <w:lvlJc w:val="left"/>
      <w:pPr>
        <w:tabs>
          <w:tab w:val="num" w:pos="720"/>
        </w:tabs>
        <w:ind w:left="720" w:hanging="360"/>
      </w:pPr>
      <w:rPr>
        <w:rFonts w:ascii="Times New Roman" w:hAnsi="Times New Roman" w:hint="default"/>
      </w:rPr>
    </w:lvl>
    <w:lvl w:ilvl="1" w:tplc="A1F25490" w:tentative="1">
      <w:start w:val="1"/>
      <w:numFmt w:val="bullet"/>
      <w:lvlText w:val="•"/>
      <w:lvlJc w:val="left"/>
      <w:pPr>
        <w:tabs>
          <w:tab w:val="num" w:pos="1440"/>
        </w:tabs>
        <w:ind w:left="1440" w:hanging="360"/>
      </w:pPr>
      <w:rPr>
        <w:rFonts w:ascii="Times New Roman" w:hAnsi="Times New Roman" w:hint="default"/>
      </w:rPr>
    </w:lvl>
    <w:lvl w:ilvl="2" w:tplc="7E261EC2" w:tentative="1">
      <w:start w:val="1"/>
      <w:numFmt w:val="bullet"/>
      <w:lvlText w:val="•"/>
      <w:lvlJc w:val="left"/>
      <w:pPr>
        <w:tabs>
          <w:tab w:val="num" w:pos="2160"/>
        </w:tabs>
        <w:ind w:left="2160" w:hanging="360"/>
      </w:pPr>
      <w:rPr>
        <w:rFonts w:ascii="Times New Roman" w:hAnsi="Times New Roman" w:hint="default"/>
      </w:rPr>
    </w:lvl>
    <w:lvl w:ilvl="3" w:tplc="7126371C" w:tentative="1">
      <w:start w:val="1"/>
      <w:numFmt w:val="bullet"/>
      <w:lvlText w:val="•"/>
      <w:lvlJc w:val="left"/>
      <w:pPr>
        <w:tabs>
          <w:tab w:val="num" w:pos="2880"/>
        </w:tabs>
        <w:ind w:left="2880" w:hanging="360"/>
      </w:pPr>
      <w:rPr>
        <w:rFonts w:ascii="Times New Roman" w:hAnsi="Times New Roman" w:hint="default"/>
      </w:rPr>
    </w:lvl>
    <w:lvl w:ilvl="4" w:tplc="79B69966" w:tentative="1">
      <w:start w:val="1"/>
      <w:numFmt w:val="bullet"/>
      <w:lvlText w:val="•"/>
      <w:lvlJc w:val="left"/>
      <w:pPr>
        <w:tabs>
          <w:tab w:val="num" w:pos="3600"/>
        </w:tabs>
        <w:ind w:left="3600" w:hanging="360"/>
      </w:pPr>
      <w:rPr>
        <w:rFonts w:ascii="Times New Roman" w:hAnsi="Times New Roman" w:hint="default"/>
      </w:rPr>
    </w:lvl>
    <w:lvl w:ilvl="5" w:tplc="4FA4B4BC" w:tentative="1">
      <w:start w:val="1"/>
      <w:numFmt w:val="bullet"/>
      <w:lvlText w:val="•"/>
      <w:lvlJc w:val="left"/>
      <w:pPr>
        <w:tabs>
          <w:tab w:val="num" w:pos="4320"/>
        </w:tabs>
        <w:ind w:left="4320" w:hanging="360"/>
      </w:pPr>
      <w:rPr>
        <w:rFonts w:ascii="Times New Roman" w:hAnsi="Times New Roman" w:hint="default"/>
      </w:rPr>
    </w:lvl>
    <w:lvl w:ilvl="6" w:tplc="395AB550" w:tentative="1">
      <w:start w:val="1"/>
      <w:numFmt w:val="bullet"/>
      <w:lvlText w:val="•"/>
      <w:lvlJc w:val="left"/>
      <w:pPr>
        <w:tabs>
          <w:tab w:val="num" w:pos="5040"/>
        </w:tabs>
        <w:ind w:left="5040" w:hanging="360"/>
      </w:pPr>
      <w:rPr>
        <w:rFonts w:ascii="Times New Roman" w:hAnsi="Times New Roman" w:hint="default"/>
      </w:rPr>
    </w:lvl>
    <w:lvl w:ilvl="7" w:tplc="5024F574" w:tentative="1">
      <w:start w:val="1"/>
      <w:numFmt w:val="bullet"/>
      <w:lvlText w:val="•"/>
      <w:lvlJc w:val="left"/>
      <w:pPr>
        <w:tabs>
          <w:tab w:val="num" w:pos="5760"/>
        </w:tabs>
        <w:ind w:left="5760" w:hanging="360"/>
      </w:pPr>
      <w:rPr>
        <w:rFonts w:ascii="Times New Roman" w:hAnsi="Times New Roman" w:hint="default"/>
      </w:rPr>
    </w:lvl>
    <w:lvl w:ilvl="8" w:tplc="F350CA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986CF3"/>
    <w:multiLevelType w:val="hybridMultilevel"/>
    <w:tmpl w:val="D902CF22"/>
    <w:lvl w:ilvl="0" w:tplc="98B84B86">
      <w:start w:val="4"/>
      <w:numFmt w:val="bullet"/>
      <w:lvlText w:val="-"/>
      <w:lvlJc w:val="left"/>
      <w:pPr>
        <w:ind w:left="1080" w:hanging="360"/>
      </w:pPr>
      <w:rPr>
        <w:rFonts w:ascii="Calibri" w:eastAsiaTheme="minorHAnsi" w:hAnsi="Calibri"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060427"/>
    <w:multiLevelType w:val="hybridMultilevel"/>
    <w:tmpl w:val="3B9E87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6"/>
  </w:num>
  <w:num w:numId="4">
    <w:abstractNumId w:val="12"/>
  </w:num>
  <w:num w:numId="5">
    <w:abstractNumId w:val="17"/>
  </w:num>
  <w:num w:numId="6">
    <w:abstractNumId w:val="11"/>
  </w:num>
  <w:num w:numId="7">
    <w:abstractNumId w:val="0"/>
  </w:num>
  <w:num w:numId="8">
    <w:abstractNumId w:val="18"/>
  </w:num>
  <w:num w:numId="9">
    <w:abstractNumId w:val="9"/>
  </w:num>
  <w:num w:numId="10">
    <w:abstractNumId w:val="6"/>
  </w:num>
  <w:num w:numId="11">
    <w:abstractNumId w:val="5"/>
  </w:num>
  <w:num w:numId="12">
    <w:abstractNumId w:val="10"/>
  </w:num>
  <w:num w:numId="13">
    <w:abstractNumId w:val="14"/>
  </w:num>
  <w:num w:numId="14">
    <w:abstractNumId w:val="1"/>
  </w:num>
  <w:num w:numId="15">
    <w:abstractNumId w:val="13"/>
  </w:num>
  <w:num w:numId="16">
    <w:abstractNumId w:val="3"/>
  </w:num>
  <w:num w:numId="17">
    <w:abstractNumId w:val="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46"/>
    <w:rsid w:val="00000924"/>
    <w:rsid w:val="00006BC3"/>
    <w:rsid w:val="00036B2A"/>
    <w:rsid w:val="00052C78"/>
    <w:rsid w:val="000953D1"/>
    <w:rsid w:val="000C2382"/>
    <w:rsid w:val="000C3226"/>
    <w:rsid w:val="00106CC6"/>
    <w:rsid w:val="00107F7F"/>
    <w:rsid w:val="001727E6"/>
    <w:rsid w:val="001907B2"/>
    <w:rsid w:val="001A4110"/>
    <w:rsid w:val="001D0946"/>
    <w:rsid w:val="00262948"/>
    <w:rsid w:val="00287196"/>
    <w:rsid w:val="002B45DB"/>
    <w:rsid w:val="002E0C8E"/>
    <w:rsid w:val="002F3A76"/>
    <w:rsid w:val="003240B4"/>
    <w:rsid w:val="00341767"/>
    <w:rsid w:val="003C1F0D"/>
    <w:rsid w:val="003C5769"/>
    <w:rsid w:val="00436F85"/>
    <w:rsid w:val="0045241A"/>
    <w:rsid w:val="0048717C"/>
    <w:rsid w:val="004C33BF"/>
    <w:rsid w:val="004D60F0"/>
    <w:rsid w:val="00524FCB"/>
    <w:rsid w:val="00581E97"/>
    <w:rsid w:val="005E3720"/>
    <w:rsid w:val="00623ED4"/>
    <w:rsid w:val="0063709B"/>
    <w:rsid w:val="006C6939"/>
    <w:rsid w:val="006D56BA"/>
    <w:rsid w:val="007214D6"/>
    <w:rsid w:val="00753608"/>
    <w:rsid w:val="00764F48"/>
    <w:rsid w:val="007A711B"/>
    <w:rsid w:val="007C0455"/>
    <w:rsid w:val="007C29AE"/>
    <w:rsid w:val="0088793C"/>
    <w:rsid w:val="008A121B"/>
    <w:rsid w:val="008D786D"/>
    <w:rsid w:val="00903974"/>
    <w:rsid w:val="00935DEE"/>
    <w:rsid w:val="0094209E"/>
    <w:rsid w:val="009B5633"/>
    <w:rsid w:val="009C0D94"/>
    <w:rsid w:val="009C5C0F"/>
    <w:rsid w:val="009D54BF"/>
    <w:rsid w:val="00A63373"/>
    <w:rsid w:val="00AB159F"/>
    <w:rsid w:val="00AC725E"/>
    <w:rsid w:val="00AD51D9"/>
    <w:rsid w:val="00B12835"/>
    <w:rsid w:val="00B26636"/>
    <w:rsid w:val="00B41C90"/>
    <w:rsid w:val="00B64CAA"/>
    <w:rsid w:val="00BA0862"/>
    <w:rsid w:val="00BB0438"/>
    <w:rsid w:val="00BB2BA0"/>
    <w:rsid w:val="00C10606"/>
    <w:rsid w:val="00C13D6A"/>
    <w:rsid w:val="00C3549C"/>
    <w:rsid w:val="00C50B8A"/>
    <w:rsid w:val="00C82615"/>
    <w:rsid w:val="00CE62F8"/>
    <w:rsid w:val="00D1238E"/>
    <w:rsid w:val="00D37ADC"/>
    <w:rsid w:val="00D64233"/>
    <w:rsid w:val="00D64B6C"/>
    <w:rsid w:val="00D943D2"/>
    <w:rsid w:val="00DC16CD"/>
    <w:rsid w:val="00E07E91"/>
    <w:rsid w:val="00E16698"/>
    <w:rsid w:val="00E61190"/>
    <w:rsid w:val="00E97124"/>
    <w:rsid w:val="00EA7272"/>
    <w:rsid w:val="00EB156C"/>
    <w:rsid w:val="00EC09BB"/>
    <w:rsid w:val="00ED604A"/>
    <w:rsid w:val="00F137AB"/>
    <w:rsid w:val="00F36C44"/>
    <w:rsid w:val="00F61DB5"/>
    <w:rsid w:val="00F62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41F99"/>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E97124"/>
    <w:rPr>
      <w:rFonts w:ascii="Times New Roman" w:hAnsi="Times New Roman" w:cs="Times New Roman"/>
    </w:rPr>
  </w:style>
  <w:style w:type="character" w:customStyle="1" w:styleId="DocumentMapChar">
    <w:name w:val="Document Map Char"/>
    <w:basedOn w:val="DefaultParagraphFont"/>
    <w:link w:val="DocumentMap"/>
    <w:uiPriority w:val="99"/>
    <w:semiHidden/>
    <w:rsid w:val="00E97124"/>
    <w:rPr>
      <w:rFonts w:ascii="Times New Roman" w:hAnsi="Times New Roman" w:cs="Times New Roman"/>
    </w:rPr>
  </w:style>
  <w:style w:type="paragraph" w:styleId="ListParagraph">
    <w:name w:val="List Paragraph"/>
    <w:basedOn w:val="Normal"/>
    <w:uiPriority w:val="34"/>
    <w:qFormat/>
    <w:rsid w:val="00764F48"/>
    <w:pPr>
      <w:ind w:left="720"/>
      <w:contextualSpacing/>
    </w:pPr>
  </w:style>
  <w:style w:type="paragraph" w:styleId="Header">
    <w:name w:val="header"/>
    <w:basedOn w:val="Normal"/>
    <w:link w:val="HeaderChar"/>
    <w:uiPriority w:val="99"/>
    <w:unhideWhenUsed/>
    <w:rsid w:val="00F137AB"/>
    <w:pPr>
      <w:tabs>
        <w:tab w:val="center" w:pos="4680"/>
        <w:tab w:val="right" w:pos="9360"/>
      </w:tabs>
    </w:pPr>
  </w:style>
  <w:style w:type="character" w:customStyle="1" w:styleId="HeaderChar">
    <w:name w:val="Header Char"/>
    <w:basedOn w:val="DefaultParagraphFont"/>
    <w:link w:val="Header"/>
    <w:uiPriority w:val="99"/>
    <w:rsid w:val="00F137AB"/>
  </w:style>
  <w:style w:type="paragraph" w:styleId="Footer">
    <w:name w:val="footer"/>
    <w:basedOn w:val="Normal"/>
    <w:link w:val="FooterChar"/>
    <w:uiPriority w:val="99"/>
    <w:unhideWhenUsed/>
    <w:rsid w:val="00F137AB"/>
    <w:pPr>
      <w:tabs>
        <w:tab w:val="center" w:pos="4680"/>
        <w:tab w:val="right" w:pos="9360"/>
      </w:tabs>
    </w:pPr>
  </w:style>
  <w:style w:type="character" w:customStyle="1" w:styleId="FooterChar">
    <w:name w:val="Footer Char"/>
    <w:basedOn w:val="DefaultParagraphFont"/>
    <w:link w:val="Footer"/>
    <w:uiPriority w:val="99"/>
    <w:rsid w:val="00F137AB"/>
  </w:style>
  <w:style w:type="character" w:styleId="PageNumber">
    <w:name w:val="page number"/>
    <w:basedOn w:val="DefaultParagraphFont"/>
    <w:uiPriority w:val="99"/>
    <w:semiHidden/>
    <w:unhideWhenUsed/>
    <w:rsid w:val="0000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22962">
      <w:bodyDiv w:val="1"/>
      <w:marLeft w:val="0"/>
      <w:marRight w:val="0"/>
      <w:marTop w:val="0"/>
      <w:marBottom w:val="0"/>
      <w:divBdr>
        <w:top w:val="none" w:sz="0" w:space="0" w:color="auto"/>
        <w:left w:val="none" w:sz="0" w:space="0" w:color="auto"/>
        <w:bottom w:val="none" w:sz="0" w:space="0" w:color="auto"/>
        <w:right w:val="none" w:sz="0" w:space="0" w:color="auto"/>
      </w:divBdr>
      <w:divsChild>
        <w:div w:id="2129621635">
          <w:marLeft w:val="547"/>
          <w:marRight w:val="0"/>
          <w:marTop w:val="0"/>
          <w:marBottom w:val="0"/>
          <w:divBdr>
            <w:top w:val="none" w:sz="0" w:space="0" w:color="auto"/>
            <w:left w:val="none" w:sz="0" w:space="0" w:color="auto"/>
            <w:bottom w:val="none" w:sz="0" w:space="0" w:color="auto"/>
            <w:right w:val="none" w:sz="0" w:space="0" w:color="auto"/>
          </w:divBdr>
        </w:div>
      </w:divsChild>
    </w:div>
    <w:div w:id="1081876629">
      <w:bodyDiv w:val="1"/>
      <w:marLeft w:val="0"/>
      <w:marRight w:val="0"/>
      <w:marTop w:val="0"/>
      <w:marBottom w:val="0"/>
      <w:divBdr>
        <w:top w:val="none" w:sz="0" w:space="0" w:color="auto"/>
        <w:left w:val="none" w:sz="0" w:space="0" w:color="auto"/>
        <w:bottom w:val="none" w:sz="0" w:space="0" w:color="auto"/>
        <w:right w:val="none" w:sz="0" w:space="0" w:color="auto"/>
      </w:divBdr>
      <w:divsChild>
        <w:div w:id="900940166">
          <w:marLeft w:val="547"/>
          <w:marRight w:val="0"/>
          <w:marTop w:val="0"/>
          <w:marBottom w:val="0"/>
          <w:divBdr>
            <w:top w:val="none" w:sz="0" w:space="0" w:color="auto"/>
            <w:left w:val="none" w:sz="0" w:space="0" w:color="auto"/>
            <w:bottom w:val="none" w:sz="0" w:space="0" w:color="auto"/>
            <w:right w:val="none" w:sz="0" w:space="0" w:color="auto"/>
          </w:divBdr>
        </w:div>
      </w:divsChild>
    </w:div>
    <w:div w:id="1982609325">
      <w:bodyDiv w:val="1"/>
      <w:marLeft w:val="0"/>
      <w:marRight w:val="0"/>
      <w:marTop w:val="0"/>
      <w:marBottom w:val="0"/>
      <w:divBdr>
        <w:top w:val="none" w:sz="0" w:space="0" w:color="auto"/>
        <w:left w:val="none" w:sz="0" w:space="0" w:color="auto"/>
        <w:bottom w:val="none" w:sz="0" w:space="0" w:color="auto"/>
        <w:right w:val="none" w:sz="0" w:space="0" w:color="auto"/>
      </w:divBdr>
      <w:divsChild>
        <w:div w:id="1279919377">
          <w:marLeft w:val="547"/>
          <w:marRight w:val="0"/>
          <w:marTop w:val="0"/>
          <w:marBottom w:val="0"/>
          <w:divBdr>
            <w:top w:val="none" w:sz="0" w:space="0" w:color="auto"/>
            <w:left w:val="none" w:sz="0" w:space="0" w:color="auto"/>
            <w:bottom w:val="none" w:sz="0" w:space="0" w:color="auto"/>
            <w:right w:val="none" w:sz="0" w:space="0" w:color="auto"/>
          </w:divBdr>
        </w:div>
      </w:divsChild>
    </w:div>
    <w:div w:id="2122990792">
      <w:bodyDiv w:val="1"/>
      <w:marLeft w:val="0"/>
      <w:marRight w:val="0"/>
      <w:marTop w:val="0"/>
      <w:marBottom w:val="0"/>
      <w:divBdr>
        <w:top w:val="none" w:sz="0" w:space="0" w:color="auto"/>
        <w:left w:val="none" w:sz="0" w:space="0" w:color="auto"/>
        <w:bottom w:val="none" w:sz="0" w:space="0" w:color="auto"/>
        <w:right w:val="none" w:sz="0" w:space="0" w:color="auto"/>
      </w:divBdr>
      <w:divsChild>
        <w:div w:id="1746150592">
          <w:marLeft w:val="547"/>
          <w:marRight w:val="0"/>
          <w:marTop w:val="0"/>
          <w:marBottom w:val="0"/>
          <w:divBdr>
            <w:top w:val="none" w:sz="0" w:space="0" w:color="auto"/>
            <w:left w:val="none" w:sz="0" w:space="0" w:color="auto"/>
            <w:bottom w:val="none" w:sz="0" w:space="0" w:color="auto"/>
            <w:right w:val="none" w:sz="0" w:space="0" w:color="auto"/>
          </w:divBdr>
        </w:div>
        <w:div w:id="32704305">
          <w:marLeft w:val="547"/>
          <w:marRight w:val="0"/>
          <w:marTop w:val="0"/>
          <w:marBottom w:val="0"/>
          <w:divBdr>
            <w:top w:val="none" w:sz="0" w:space="0" w:color="auto"/>
            <w:left w:val="none" w:sz="0" w:space="0" w:color="auto"/>
            <w:bottom w:val="none" w:sz="0" w:space="0" w:color="auto"/>
            <w:right w:val="none" w:sz="0" w:space="0" w:color="auto"/>
          </w:divBdr>
        </w:div>
        <w:div w:id="902108077">
          <w:marLeft w:val="547"/>
          <w:marRight w:val="0"/>
          <w:marTop w:val="0"/>
          <w:marBottom w:val="0"/>
          <w:divBdr>
            <w:top w:val="none" w:sz="0" w:space="0" w:color="auto"/>
            <w:left w:val="none" w:sz="0" w:space="0" w:color="auto"/>
            <w:bottom w:val="none" w:sz="0" w:space="0" w:color="auto"/>
            <w:right w:val="none" w:sz="0" w:space="0" w:color="auto"/>
          </w:divBdr>
        </w:div>
        <w:div w:id="77394455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BC6091-4E71-486B-8332-E378B451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1431</Words>
  <Characters>8159</Characters>
  <Application>Microsoft Office Word</Application>
  <DocSecurity>0</DocSecurity>
  <Lines>67</Lines>
  <Paragraphs>19</Paragraphs>
  <ScaleCrop>false</ScaleCrop>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2022-04-23T02:58:00Z</dcterms:created>
  <dcterms:modified xsi:type="dcterms:W3CDTF">2022-04-23T02:58:00Z</dcterms:modified>
</cp:coreProperties>
</file>